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AFAEC" w14:textId="4DE05A71" w:rsidR="00310F91" w:rsidRDefault="00310F91" w:rsidP="00BC33E9">
      <w:pPr>
        <w:spacing w:after="286" w:line="414" w:lineRule="exact"/>
        <w:jc w:val="center"/>
        <w:rPr>
          <w:b/>
          <w:bCs/>
          <w:color w:val="auto"/>
          <w:spacing w:val="14"/>
          <w:sz w:val="34"/>
          <w:szCs w:val="34"/>
        </w:rPr>
      </w:pPr>
      <w:r>
        <w:rPr>
          <w:rFonts w:hint="eastAsia"/>
          <w:b/>
          <w:bCs/>
          <w:color w:val="auto"/>
          <w:spacing w:val="14"/>
          <w:sz w:val="34"/>
          <w:szCs w:val="34"/>
        </w:rPr>
        <w:t>令和</w:t>
      </w:r>
      <w:r w:rsidR="0014115B">
        <w:rPr>
          <w:rFonts w:hint="eastAsia"/>
          <w:b/>
          <w:bCs/>
          <w:color w:val="auto"/>
          <w:spacing w:val="14"/>
          <w:sz w:val="34"/>
          <w:szCs w:val="34"/>
        </w:rPr>
        <w:t>６</w:t>
      </w:r>
      <w:r>
        <w:rPr>
          <w:rFonts w:hint="eastAsia"/>
          <w:b/>
          <w:bCs/>
          <w:color w:val="auto"/>
          <w:spacing w:val="14"/>
          <w:sz w:val="34"/>
          <w:szCs w:val="34"/>
        </w:rPr>
        <w:t>年度</w:t>
      </w:r>
      <w:r w:rsidR="00BC33E9" w:rsidRPr="00F8648B">
        <w:rPr>
          <w:rFonts w:hint="eastAsia"/>
          <w:b/>
          <w:bCs/>
          <w:color w:val="auto"/>
          <w:spacing w:val="14"/>
          <w:sz w:val="34"/>
          <w:szCs w:val="34"/>
        </w:rPr>
        <w:t>大学間</w:t>
      </w:r>
      <w:r>
        <w:rPr>
          <w:rFonts w:hint="eastAsia"/>
          <w:b/>
          <w:bCs/>
          <w:color w:val="auto"/>
          <w:spacing w:val="14"/>
          <w:sz w:val="34"/>
          <w:szCs w:val="34"/>
        </w:rPr>
        <w:t>交流協定校交換留学生募集要項</w:t>
      </w:r>
    </w:p>
    <w:p w14:paraId="6AE965AD" w14:textId="0D67C5EE" w:rsidR="00BC33E9" w:rsidRPr="00F8648B" w:rsidRDefault="00310F91" w:rsidP="00BC33E9">
      <w:pPr>
        <w:spacing w:after="286" w:line="414" w:lineRule="exact"/>
        <w:jc w:val="center"/>
        <w:rPr>
          <w:rFonts w:ascii="ＭＳ 明朝" w:cs="Times New Roman"/>
          <w:color w:val="auto"/>
          <w:spacing w:val="22"/>
        </w:rPr>
      </w:pPr>
      <w:r>
        <w:rPr>
          <w:rFonts w:hint="eastAsia"/>
          <w:b/>
          <w:bCs/>
          <w:color w:val="auto"/>
          <w:spacing w:val="14"/>
          <w:sz w:val="34"/>
          <w:szCs w:val="34"/>
        </w:rPr>
        <w:t>(</w:t>
      </w:r>
      <w:r w:rsidR="00BC33E9">
        <w:rPr>
          <w:rFonts w:hint="eastAsia"/>
          <w:b/>
          <w:bCs/>
          <w:color w:val="auto"/>
          <w:spacing w:val="14"/>
          <w:sz w:val="34"/>
          <w:szCs w:val="34"/>
        </w:rPr>
        <w:t>全ての</w:t>
      </w:r>
      <w:r w:rsidR="00BC33E9">
        <w:rPr>
          <w:b/>
          <w:bCs/>
          <w:color w:val="auto"/>
          <w:spacing w:val="14"/>
          <w:sz w:val="34"/>
          <w:szCs w:val="34"/>
        </w:rPr>
        <w:t>学部・大学院生を対象</w:t>
      </w:r>
      <w:r w:rsidR="00BC33E9">
        <w:rPr>
          <w:rFonts w:hint="eastAsia"/>
          <w:b/>
          <w:bCs/>
          <w:color w:val="auto"/>
          <w:spacing w:val="14"/>
          <w:sz w:val="34"/>
          <w:szCs w:val="34"/>
        </w:rPr>
        <w:t>）</w:t>
      </w:r>
    </w:p>
    <w:p w14:paraId="3A878602" w14:textId="77777777" w:rsidR="00BC120C" w:rsidRDefault="00BC120C" w:rsidP="0009785D">
      <w:pPr>
        <w:rPr>
          <w:rFonts w:cs="Times New Roman"/>
          <w:b/>
          <w:i/>
          <w:color w:val="auto"/>
          <w:sz w:val="28"/>
        </w:rPr>
      </w:pPr>
    </w:p>
    <w:p w14:paraId="33E3DEFA" w14:textId="281B4DE1" w:rsidR="0009785D" w:rsidRDefault="0009785D" w:rsidP="0009785D">
      <w:pPr>
        <w:rPr>
          <w:b/>
          <w:color w:val="auto"/>
          <w:sz w:val="32"/>
        </w:rPr>
      </w:pPr>
      <w:r>
        <w:rPr>
          <w:rFonts w:cs="Times New Roman" w:hint="eastAsia"/>
          <w:b/>
          <w:i/>
          <w:color w:val="auto"/>
          <w:sz w:val="28"/>
        </w:rPr>
        <w:t xml:space="preserve">　</w:t>
      </w:r>
      <w:r>
        <w:rPr>
          <w:rFonts w:cs="Times New Roman" w:hint="eastAsia"/>
          <w:b/>
          <w:color w:val="auto"/>
          <w:sz w:val="28"/>
        </w:rPr>
        <w:t>※</w:t>
      </w:r>
      <w:r>
        <w:rPr>
          <w:rFonts w:hint="eastAsia"/>
          <w:b/>
          <w:color w:val="auto"/>
          <w:sz w:val="32"/>
        </w:rPr>
        <w:t>注意事項</w:t>
      </w:r>
    </w:p>
    <w:p w14:paraId="47EDEA09" w14:textId="77777777" w:rsidR="0009785D" w:rsidRDefault="0009785D" w:rsidP="0009785D">
      <w:pPr>
        <w:spacing w:line="380" w:lineRule="exact"/>
        <w:rPr>
          <w:color w:val="auto"/>
          <w:sz w:val="22"/>
        </w:rPr>
      </w:pPr>
      <w:r>
        <w:rPr>
          <w:rFonts w:hint="eastAsia"/>
          <w:color w:val="auto"/>
          <w:sz w:val="22"/>
        </w:rPr>
        <w:t xml:space="preserve">　　（１）予め、派遣希望大学に自分が学びたい分野・専攻があるか確認してください。</w:t>
      </w:r>
    </w:p>
    <w:p w14:paraId="0D3828DC" w14:textId="77777777" w:rsidR="0009785D" w:rsidRDefault="0009785D" w:rsidP="0009785D">
      <w:pPr>
        <w:spacing w:line="380" w:lineRule="exact"/>
        <w:rPr>
          <w:color w:val="auto"/>
          <w:sz w:val="22"/>
        </w:rPr>
      </w:pPr>
    </w:p>
    <w:p w14:paraId="3E8449F4" w14:textId="77777777" w:rsidR="0009785D" w:rsidRDefault="0009785D" w:rsidP="0009785D">
      <w:pPr>
        <w:spacing w:line="380" w:lineRule="exact"/>
        <w:ind w:firstLineChars="200" w:firstLine="524"/>
        <w:rPr>
          <w:color w:val="auto"/>
          <w:sz w:val="22"/>
        </w:rPr>
      </w:pPr>
      <w:r>
        <w:rPr>
          <w:rFonts w:hint="eastAsia"/>
          <w:color w:val="auto"/>
          <w:sz w:val="22"/>
        </w:rPr>
        <w:t>（２）派遣先大学の検定料・入学料・授業料は交流協定により全額免除です。</w:t>
      </w:r>
    </w:p>
    <w:p w14:paraId="7415DACC" w14:textId="77777777" w:rsidR="0009785D" w:rsidRDefault="0009785D" w:rsidP="0009785D">
      <w:pPr>
        <w:spacing w:line="380" w:lineRule="exact"/>
        <w:ind w:firstLineChars="500" w:firstLine="1310"/>
        <w:rPr>
          <w:rFonts w:ascii="ＭＳ 明朝" w:cs="Times New Roman"/>
          <w:color w:val="auto"/>
          <w:spacing w:val="22"/>
          <w:sz w:val="22"/>
        </w:rPr>
      </w:pPr>
      <w:r>
        <w:rPr>
          <w:rFonts w:hint="eastAsia"/>
          <w:color w:val="auto"/>
          <w:sz w:val="22"/>
        </w:rPr>
        <w:t>宿舎は派遣先大学の学生寮や賃貸住宅等が提供される予定ですが、それらの経費は自己負担となります。</w:t>
      </w:r>
    </w:p>
    <w:p w14:paraId="0577B70E" w14:textId="77777777" w:rsidR="0009785D" w:rsidRDefault="0009785D" w:rsidP="0009785D">
      <w:pPr>
        <w:spacing w:line="380" w:lineRule="exact"/>
        <w:rPr>
          <w:rFonts w:ascii="ＭＳ 明朝" w:cs="Times New Roman"/>
          <w:color w:val="auto"/>
          <w:spacing w:val="22"/>
          <w:sz w:val="22"/>
        </w:rPr>
      </w:pPr>
    </w:p>
    <w:p w14:paraId="5CB639C6" w14:textId="424A507F" w:rsidR="0009785D" w:rsidRDefault="0009785D" w:rsidP="0009785D">
      <w:pPr>
        <w:spacing w:line="380" w:lineRule="exact"/>
        <w:ind w:left="1310" w:hangingChars="500" w:hanging="1310"/>
        <w:rPr>
          <w:b/>
          <w:bCs/>
          <w:color w:val="auto"/>
          <w:sz w:val="22"/>
          <w:u w:val="wave" w:color="000000"/>
        </w:rPr>
      </w:pPr>
      <w:r>
        <w:rPr>
          <w:rFonts w:hint="eastAsia"/>
          <w:color w:val="auto"/>
          <w:sz w:val="22"/>
        </w:rPr>
        <w:t xml:space="preserve">　　（３）</w:t>
      </w:r>
      <w:r>
        <w:rPr>
          <w:rFonts w:hint="eastAsia"/>
          <w:b/>
          <w:bCs/>
          <w:color w:val="auto"/>
          <w:sz w:val="22"/>
          <w:u w:val="wave" w:color="000000"/>
        </w:rPr>
        <w:t>派遣予定人数は交流協定に基づく受入可能数であり、派遣先大学との調整により必ずしも</w:t>
      </w:r>
      <w:r w:rsidR="0083525A">
        <w:rPr>
          <w:rFonts w:hint="eastAsia"/>
          <w:b/>
          <w:bCs/>
          <w:color w:val="auto"/>
          <w:sz w:val="22"/>
          <w:u w:val="wave" w:color="000000"/>
        </w:rPr>
        <w:t>協定校一覧</w:t>
      </w:r>
      <w:r>
        <w:rPr>
          <w:rFonts w:hint="eastAsia"/>
          <w:b/>
          <w:bCs/>
          <w:color w:val="auto"/>
          <w:sz w:val="22"/>
          <w:u w:val="wave" w:color="000000"/>
        </w:rPr>
        <w:t>にある人数が本学から派遣されるとは限らないので予めご留意ください。</w:t>
      </w:r>
    </w:p>
    <w:p w14:paraId="55D348C7" w14:textId="77777777" w:rsidR="0009785D" w:rsidRDefault="0009785D" w:rsidP="0009785D">
      <w:pPr>
        <w:spacing w:line="380" w:lineRule="exact"/>
        <w:ind w:left="1310" w:hangingChars="500" w:hanging="1310"/>
        <w:rPr>
          <w:b/>
          <w:color w:val="auto"/>
          <w:sz w:val="22"/>
          <w:u w:val="wave"/>
        </w:rPr>
      </w:pPr>
      <w:r>
        <w:rPr>
          <w:rFonts w:hint="eastAsia"/>
          <w:color w:val="auto"/>
          <w:sz w:val="22"/>
        </w:rPr>
        <w:t xml:space="preserve">　　　　　</w:t>
      </w:r>
      <w:r>
        <w:rPr>
          <w:rFonts w:hint="eastAsia"/>
          <w:b/>
          <w:color w:val="auto"/>
          <w:sz w:val="22"/>
          <w:u w:val="wave"/>
        </w:rPr>
        <w:t>また、学内選考の結果によっては、必ずしも派遣が認められるとは限りませんのでご留意ください。</w:t>
      </w:r>
    </w:p>
    <w:p w14:paraId="259BF10E" w14:textId="77777777" w:rsidR="0009785D" w:rsidRDefault="0009785D" w:rsidP="0009785D">
      <w:pPr>
        <w:spacing w:line="380" w:lineRule="exact"/>
        <w:ind w:left="1314" w:hangingChars="500" w:hanging="1314"/>
        <w:rPr>
          <w:b/>
          <w:color w:val="auto"/>
          <w:sz w:val="22"/>
          <w:u w:val="wave"/>
        </w:rPr>
      </w:pPr>
    </w:p>
    <w:p w14:paraId="6A7B7C1A" w14:textId="77777777" w:rsidR="0009785D" w:rsidRDefault="0009785D" w:rsidP="0009785D">
      <w:pPr>
        <w:spacing w:line="380" w:lineRule="exact"/>
        <w:ind w:left="1314" w:hangingChars="500" w:hanging="1314"/>
        <w:rPr>
          <w:b/>
          <w:color w:val="FF0000"/>
          <w:sz w:val="22"/>
        </w:rPr>
      </w:pPr>
      <w:r>
        <w:rPr>
          <w:rFonts w:hint="eastAsia"/>
          <w:b/>
          <w:color w:val="auto"/>
          <w:sz w:val="22"/>
        </w:rPr>
        <w:t xml:space="preserve">　　　　</w:t>
      </w:r>
      <w:r>
        <w:rPr>
          <w:rFonts w:hint="eastAsia"/>
          <w:b/>
          <w:color w:val="FF0000"/>
          <w:sz w:val="22"/>
        </w:rPr>
        <w:t xml:space="preserve">　※新型コロナウイルスの影響により、外務省が発出する海外安全情報及び感染症危険情報等の状況によっては、派遣の中止・延期となる可能性がありますので、予めご承知おきください。</w:t>
      </w:r>
    </w:p>
    <w:p w14:paraId="1E54DF5E" w14:textId="77777777" w:rsidR="0009785D" w:rsidRDefault="0009785D" w:rsidP="0009785D">
      <w:pPr>
        <w:spacing w:line="380" w:lineRule="exact"/>
        <w:rPr>
          <w:rFonts w:ascii="ＭＳ 明朝" w:cs="Times New Roman"/>
          <w:color w:val="auto"/>
          <w:spacing w:val="22"/>
          <w:sz w:val="22"/>
        </w:rPr>
      </w:pPr>
    </w:p>
    <w:p w14:paraId="3909DE88" w14:textId="77777777" w:rsidR="0009785D" w:rsidRDefault="0009785D" w:rsidP="0009785D">
      <w:pPr>
        <w:spacing w:line="380" w:lineRule="exact"/>
        <w:rPr>
          <w:color w:val="auto"/>
          <w:sz w:val="22"/>
        </w:rPr>
      </w:pPr>
      <w:r>
        <w:rPr>
          <w:rFonts w:hint="eastAsia"/>
          <w:color w:val="auto"/>
          <w:sz w:val="22"/>
        </w:rPr>
        <w:t xml:space="preserve">　　（４）</w:t>
      </w:r>
      <w:r>
        <w:rPr>
          <w:rFonts w:hint="eastAsia"/>
          <w:color w:val="auto"/>
          <w:sz w:val="22"/>
          <w:u w:val="single"/>
        </w:rPr>
        <w:t>語学能力については、申請時に以下の要件を満たしていることが必要となります。</w:t>
      </w:r>
    </w:p>
    <w:p w14:paraId="4AAAE8E3" w14:textId="77777777" w:rsidR="0009785D" w:rsidRDefault="0009785D" w:rsidP="0009785D">
      <w:pPr>
        <w:spacing w:line="380" w:lineRule="exact"/>
        <w:ind w:firstLineChars="400" w:firstLine="1048"/>
        <w:rPr>
          <w:color w:val="auto"/>
          <w:sz w:val="22"/>
        </w:rPr>
      </w:pPr>
      <w:r>
        <w:rPr>
          <w:rFonts w:hint="eastAsia"/>
          <w:color w:val="auto"/>
          <w:sz w:val="22"/>
        </w:rPr>
        <w:t>・英語圏の大学への申請希望者</w:t>
      </w:r>
    </w:p>
    <w:p w14:paraId="19B5325F" w14:textId="716907AE" w:rsidR="0009785D" w:rsidRDefault="0009785D" w:rsidP="0009785D">
      <w:pPr>
        <w:spacing w:line="380" w:lineRule="exact"/>
        <w:ind w:leftChars="500" w:left="1260"/>
        <w:rPr>
          <w:b/>
          <w:color w:val="FF0000"/>
          <w:sz w:val="22"/>
        </w:rPr>
      </w:pPr>
      <w:r>
        <w:rPr>
          <w:rFonts w:hint="eastAsia"/>
          <w:b/>
          <w:color w:val="FF0000"/>
          <w:sz w:val="22"/>
        </w:rPr>
        <w:t>申請時に英語能力試験（</w:t>
      </w:r>
      <w:r>
        <w:rPr>
          <w:b/>
          <w:color w:val="FF0000"/>
          <w:sz w:val="22"/>
        </w:rPr>
        <w:t>IELTS</w:t>
      </w:r>
      <w:r>
        <w:rPr>
          <w:rFonts w:hint="eastAsia"/>
          <w:b/>
          <w:color w:val="FF0000"/>
          <w:sz w:val="22"/>
        </w:rPr>
        <w:t>又は</w:t>
      </w:r>
      <w:r>
        <w:rPr>
          <w:b/>
          <w:bCs/>
          <w:color w:val="FF0000"/>
          <w:sz w:val="22"/>
        </w:rPr>
        <w:t>TOEFL-</w:t>
      </w:r>
      <w:proofErr w:type="spellStart"/>
      <w:r>
        <w:rPr>
          <w:b/>
          <w:bCs/>
          <w:color w:val="FF0000"/>
          <w:sz w:val="22"/>
        </w:rPr>
        <w:t>iBT</w:t>
      </w:r>
      <w:proofErr w:type="spellEnd"/>
      <w:r>
        <w:rPr>
          <w:rFonts w:hint="eastAsia"/>
          <w:b/>
          <w:color w:val="FF0000"/>
          <w:sz w:val="22"/>
        </w:rPr>
        <w:t>）のスコアを所持している者</w:t>
      </w:r>
    </w:p>
    <w:p w14:paraId="575A1B2F" w14:textId="2F4A5AD0" w:rsidR="0009785D" w:rsidRDefault="0009785D" w:rsidP="0009785D">
      <w:pPr>
        <w:spacing w:line="380" w:lineRule="exact"/>
        <w:ind w:left="1310" w:hangingChars="500" w:hanging="1310"/>
        <w:rPr>
          <w:bCs/>
          <w:color w:val="auto"/>
          <w:sz w:val="22"/>
        </w:rPr>
      </w:pPr>
      <w:r>
        <w:rPr>
          <w:rFonts w:hint="eastAsia"/>
          <w:color w:val="auto"/>
          <w:sz w:val="22"/>
        </w:rPr>
        <w:t xml:space="preserve">　　　　　※</w:t>
      </w:r>
      <w:r>
        <w:rPr>
          <w:rFonts w:hint="eastAsia"/>
          <w:bCs/>
          <w:color w:val="auto"/>
          <w:sz w:val="22"/>
        </w:rPr>
        <w:t>各大学から交換留学生に対して要求されている英語能力試験のスコアは</w:t>
      </w:r>
      <w:r w:rsidR="0055741B">
        <w:rPr>
          <w:rFonts w:hint="eastAsia"/>
          <w:bCs/>
          <w:color w:val="auto"/>
          <w:sz w:val="22"/>
        </w:rPr>
        <w:t>協定校一覧で</w:t>
      </w:r>
      <w:r>
        <w:rPr>
          <w:rFonts w:hint="eastAsia"/>
          <w:bCs/>
          <w:color w:val="auto"/>
          <w:sz w:val="22"/>
        </w:rPr>
        <w:t>確認してください。</w:t>
      </w:r>
      <w:r>
        <w:rPr>
          <w:bCs/>
          <w:color w:val="auto"/>
          <w:sz w:val="22"/>
        </w:rPr>
        <w:t>(</w:t>
      </w:r>
      <w:r>
        <w:rPr>
          <w:rFonts w:hint="eastAsia"/>
          <w:bCs/>
          <w:color w:val="auto"/>
          <w:sz w:val="22"/>
        </w:rPr>
        <w:t>スコアについては派遣先大学の都合により、変更になる場合があります。</w:t>
      </w:r>
      <w:r>
        <w:rPr>
          <w:bCs/>
          <w:color w:val="auto"/>
          <w:sz w:val="22"/>
        </w:rPr>
        <w:t>)</w:t>
      </w:r>
    </w:p>
    <w:p w14:paraId="36D1CE83" w14:textId="77777777" w:rsidR="0009785D" w:rsidRDefault="0009785D" w:rsidP="0009785D">
      <w:pPr>
        <w:spacing w:line="380" w:lineRule="exact"/>
        <w:ind w:left="1310" w:hangingChars="500" w:hanging="1310"/>
        <w:rPr>
          <w:rFonts w:ascii="ＭＳ 明朝" w:cs="Times New Roman"/>
          <w:color w:val="auto"/>
          <w:spacing w:val="22"/>
          <w:sz w:val="22"/>
        </w:rPr>
      </w:pPr>
      <w:r>
        <w:rPr>
          <w:rFonts w:hint="eastAsia"/>
          <w:color w:val="auto"/>
          <w:sz w:val="22"/>
        </w:rPr>
        <w:t xml:space="preserve">　　　　　</w:t>
      </w:r>
      <w:r>
        <w:rPr>
          <w:color w:val="auto"/>
          <w:sz w:val="22"/>
        </w:rPr>
        <w:t>2014</w:t>
      </w:r>
      <w:r>
        <w:rPr>
          <w:rFonts w:hint="eastAsia"/>
          <w:color w:val="auto"/>
          <w:sz w:val="22"/>
        </w:rPr>
        <w:t>年</w:t>
      </w:r>
      <w:r>
        <w:rPr>
          <w:color w:val="auto"/>
          <w:sz w:val="22"/>
        </w:rPr>
        <w:t>4</w:t>
      </w:r>
      <w:r>
        <w:rPr>
          <w:rFonts w:hint="eastAsia"/>
          <w:color w:val="auto"/>
          <w:sz w:val="22"/>
        </w:rPr>
        <w:t>月より、イギリスのビザ申請時に提出する英語力の証明として</w:t>
      </w:r>
      <w:r>
        <w:rPr>
          <w:color w:val="auto"/>
          <w:sz w:val="22"/>
        </w:rPr>
        <w:t>TOEFL</w:t>
      </w:r>
      <w:r>
        <w:rPr>
          <w:rFonts w:hint="eastAsia"/>
          <w:color w:val="auto"/>
          <w:sz w:val="22"/>
        </w:rPr>
        <w:t>の使用が認められなくなりました。英語圏の大学への申請希望者は</w:t>
      </w:r>
      <w:r>
        <w:rPr>
          <w:color w:val="auto"/>
          <w:sz w:val="22"/>
        </w:rPr>
        <w:t>IELTS(Academic)</w:t>
      </w:r>
      <w:r>
        <w:rPr>
          <w:rFonts w:hint="eastAsia"/>
          <w:color w:val="auto"/>
          <w:sz w:val="22"/>
        </w:rPr>
        <w:t>を受験することをおすすめします。</w:t>
      </w:r>
    </w:p>
    <w:p w14:paraId="29EC5BC5" w14:textId="77777777" w:rsidR="0009785D" w:rsidRDefault="0009785D" w:rsidP="0009785D">
      <w:pPr>
        <w:spacing w:line="380" w:lineRule="exact"/>
        <w:ind w:left="1310" w:hangingChars="500" w:hanging="1310"/>
        <w:rPr>
          <w:bCs/>
          <w:color w:val="auto"/>
          <w:sz w:val="22"/>
        </w:rPr>
      </w:pPr>
      <w:r>
        <w:rPr>
          <w:rFonts w:hint="eastAsia"/>
          <w:color w:val="auto"/>
          <w:sz w:val="22"/>
        </w:rPr>
        <w:t xml:space="preserve">　　　　　　</w:t>
      </w:r>
      <w:r>
        <w:rPr>
          <w:rFonts w:hint="eastAsia"/>
          <w:bCs/>
          <w:color w:val="auto"/>
          <w:sz w:val="22"/>
        </w:rPr>
        <w:t>なお、</w:t>
      </w:r>
      <w:r>
        <w:rPr>
          <w:bCs/>
          <w:color w:val="auto"/>
          <w:sz w:val="22"/>
        </w:rPr>
        <w:t>TOEFL</w:t>
      </w:r>
      <w:r>
        <w:rPr>
          <w:rFonts w:hint="eastAsia"/>
          <w:bCs/>
          <w:color w:val="auto"/>
          <w:sz w:val="22"/>
        </w:rPr>
        <w:t>の場合、学内での選考の際には、</w:t>
      </w:r>
      <w:r>
        <w:rPr>
          <w:bCs/>
          <w:color w:val="auto"/>
          <w:sz w:val="22"/>
        </w:rPr>
        <w:t>TOEFL</w:t>
      </w:r>
      <w:r>
        <w:rPr>
          <w:rFonts w:hint="eastAsia"/>
          <w:bCs/>
          <w:color w:val="auto"/>
          <w:sz w:val="22"/>
        </w:rPr>
        <w:t>－</w:t>
      </w:r>
      <w:r>
        <w:rPr>
          <w:bCs/>
          <w:color w:val="auto"/>
          <w:sz w:val="22"/>
        </w:rPr>
        <w:t>ITP(</w:t>
      </w:r>
      <w:r>
        <w:rPr>
          <w:rFonts w:hint="eastAsia"/>
          <w:bCs/>
          <w:color w:val="auto"/>
          <w:sz w:val="22"/>
        </w:rPr>
        <w:t>模擬試験</w:t>
      </w:r>
      <w:r>
        <w:rPr>
          <w:bCs/>
          <w:color w:val="auto"/>
          <w:sz w:val="22"/>
        </w:rPr>
        <w:t>)</w:t>
      </w:r>
      <w:r>
        <w:rPr>
          <w:rFonts w:hint="eastAsia"/>
          <w:bCs/>
          <w:color w:val="auto"/>
          <w:sz w:val="22"/>
        </w:rPr>
        <w:t>のスコアでも受け付けますが、派遣先大学には正式な</w:t>
      </w:r>
      <w:r>
        <w:rPr>
          <w:bCs/>
          <w:color w:val="auto"/>
          <w:sz w:val="22"/>
        </w:rPr>
        <w:t>TOEFL-</w:t>
      </w:r>
      <w:proofErr w:type="spellStart"/>
      <w:r>
        <w:rPr>
          <w:bCs/>
          <w:color w:val="auto"/>
          <w:sz w:val="22"/>
        </w:rPr>
        <w:t>iBT</w:t>
      </w:r>
      <w:proofErr w:type="spellEnd"/>
      <w:r>
        <w:rPr>
          <w:rFonts w:hint="eastAsia"/>
          <w:bCs/>
          <w:color w:val="auto"/>
          <w:sz w:val="22"/>
        </w:rPr>
        <w:t>もしくは</w:t>
      </w:r>
      <w:r>
        <w:rPr>
          <w:bCs/>
          <w:color w:val="auto"/>
          <w:sz w:val="22"/>
        </w:rPr>
        <w:t>IELTS</w:t>
      </w:r>
      <w:r>
        <w:rPr>
          <w:rFonts w:hint="eastAsia"/>
          <w:bCs/>
          <w:color w:val="auto"/>
          <w:sz w:val="22"/>
        </w:rPr>
        <w:t>のスコアを提出しなければいけません。申請時点で</w:t>
      </w:r>
      <w:r>
        <w:rPr>
          <w:bCs/>
          <w:color w:val="auto"/>
          <w:sz w:val="22"/>
        </w:rPr>
        <w:t>ITP</w:t>
      </w:r>
      <w:r>
        <w:rPr>
          <w:rFonts w:hint="eastAsia"/>
          <w:bCs/>
          <w:color w:val="auto"/>
          <w:sz w:val="22"/>
        </w:rPr>
        <w:t>のスコアを提出する場合は、後日必ず正式な</w:t>
      </w:r>
      <w:r>
        <w:rPr>
          <w:bCs/>
          <w:color w:val="auto"/>
          <w:sz w:val="22"/>
        </w:rPr>
        <w:t>TOEFL-</w:t>
      </w:r>
      <w:proofErr w:type="spellStart"/>
      <w:r>
        <w:rPr>
          <w:bCs/>
          <w:color w:val="auto"/>
          <w:sz w:val="22"/>
        </w:rPr>
        <w:t>iBT</w:t>
      </w:r>
      <w:proofErr w:type="spellEnd"/>
      <w:r>
        <w:rPr>
          <w:rFonts w:hint="eastAsia"/>
          <w:bCs/>
          <w:color w:val="auto"/>
          <w:sz w:val="22"/>
        </w:rPr>
        <w:t>もしくは</w:t>
      </w:r>
      <w:r>
        <w:rPr>
          <w:bCs/>
          <w:color w:val="auto"/>
          <w:sz w:val="22"/>
        </w:rPr>
        <w:t>IELTS</w:t>
      </w:r>
      <w:r>
        <w:rPr>
          <w:rFonts w:hint="eastAsia"/>
          <w:bCs/>
          <w:color w:val="auto"/>
          <w:sz w:val="22"/>
        </w:rPr>
        <w:t>を受験し、スコアを提出してください。</w:t>
      </w:r>
    </w:p>
    <w:p w14:paraId="6B8968C9" w14:textId="77777777" w:rsidR="0009785D" w:rsidRDefault="0009785D" w:rsidP="0009785D">
      <w:pPr>
        <w:spacing w:line="380" w:lineRule="exact"/>
        <w:ind w:leftChars="500" w:left="1260"/>
        <w:rPr>
          <w:bCs/>
          <w:color w:val="auto"/>
          <w:sz w:val="22"/>
        </w:rPr>
      </w:pPr>
      <w:r>
        <w:rPr>
          <w:rFonts w:hint="eastAsia"/>
          <w:bCs/>
          <w:color w:val="auto"/>
          <w:sz w:val="22"/>
        </w:rPr>
        <w:t>※</w:t>
      </w:r>
      <w:r>
        <w:rPr>
          <w:bCs/>
          <w:color w:val="auto"/>
          <w:sz w:val="22"/>
        </w:rPr>
        <w:t>TOEFL-</w:t>
      </w:r>
      <w:proofErr w:type="spellStart"/>
      <w:r>
        <w:rPr>
          <w:bCs/>
          <w:color w:val="auto"/>
          <w:sz w:val="22"/>
        </w:rPr>
        <w:t>iBT</w:t>
      </w:r>
      <w:proofErr w:type="spellEnd"/>
      <w:r>
        <w:rPr>
          <w:rFonts w:hint="eastAsia"/>
          <w:bCs/>
          <w:color w:val="auto"/>
          <w:sz w:val="22"/>
        </w:rPr>
        <w:t>や</w:t>
      </w:r>
      <w:r>
        <w:rPr>
          <w:bCs/>
          <w:color w:val="auto"/>
          <w:sz w:val="22"/>
        </w:rPr>
        <w:t>IELTS</w:t>
      </w:r>
      <w:r>
        <w:rPr>
          <w:rFonts w:hint="eastAsia"/>
          <w:bCs/>
          <w:color w:val="auto"/>
          <w:sz w:val="22"/>
        </w:rPr>
        <w:t>など外部の語学能力試験のスコアは</w:t>
      </w:r>
      <w:r>
        <w:rPr>
          <w:bCs/>
          <w:color w:val="auto"/>
          <w:sz w:val="22"/>
        </w:rPr>
        <w:t>ASO</w:t>
      </w:r>
      <w:r>
        <w:rPr>
          <w:rFonts w:hint="eastAsia"/>
          <w:bCs/>
          <w:color w:val="auto"/>
          <w:sz w:val="22"/>
        </w:rPr>
        <w:t>にも必ず入力をしてください。</w:t>
      </w:r>
    </w:p>
    <w:p w14:paraId="1185C728" w14:textId="77777777" w:rsidR="0009785D" w:rsidRDefault="0009785D" w:rsidP="0009785D">
      <w:pPr>
        <w:spacing w:line="380" w:lineRule="exact"/>
        <w:ind w:leftChars="500" w:left="1260"/>
        <w:rPr>
          <w:bCs/>
          <w:color w:val="auto"/>
          <w:sz w:val="22"/>
        </w:rPr>
      </w:pPr>
      <w:r>
        <w:rPr>
          <w:rFonts w:hint="eastAsia"/>
          <w:bCs/>
          <w:color w:val="auto"/>
          <w:sz w:val="22"/>
        </w:rPr>
        <w:t>（</w:t>
      </w:r>
      <w:r>
        <w:rPr>
          <w:bCs/>
          <w:color w:val="auto"/>
          <w:sz w:val="22"/>
        </w:rPr>
        <w:t>Moodle</w:t>
      </w:r>
      <w:r>
        <w:rPr>
          <w:rFonts w:hint="eastAsia"/>
          <w:bCs/>
          <w:color w:val="auto"/>
          <w:sz w:val="22"/>
        </w:rPr>
        <w:t>上で入力してもらいますが、学外からはアクセスできません。）</w:t>
      </w:r>
    </w:p>
    <w:p w14:paraId="5435FECE" w14:textId="77777777" w:rsidR="0009785D" w:rsidRDefault="0009785D" w:rsidP="0009785D">
      <w:pPr>
        <w:spacing w:line="380" w:lineRule="exact"/>
        <w:ind w:leftChars="500" w:left="1260" w:firstLineChars="100" w:firstLine="262"/>
        <w:rPr>
          <w:bCs/>
          <w:color w:val="auto"/>
          <w:sz w:val="22"/>
        </w:rPr>
      </w:pPr>
      <w:r>
        <w:rPr>
          <w:bCs/>
          <w:color w:val="auto"/>
          <w:sz w:val="22"/>
        </w:rPr>
        <w:t>URL</w:t>
      </w:r>
      <w:r>
        <w:rPr>
          <w:rFonts w:hint="eastAsia"/>
          <w:bCs/>
          <w:color w:val="auto"/>
          <w:sz w:val="22"/>
        </w:rPr>
        <w:t>：</w:t>
      </w:r>
      <w:r w:rsidR="00DD3B2B">
        <w:fldChar w:fldCharType="begin"/>
      </w:r>
      <w:r w:rsidR="00DD3B2B">
        <w:instrText xml:space="preserve"> HYPERLINK "https://aso.kumamoto-u.ac.jp/epp2/studentFinder02.html" </w:instrText>
      </w:r>
      <w:r w:rsidR="00DD3B2B">
        <w:fldChar w:fldCharType="separate"/>
      </w:r>
      <w:r>
        <w:rPr>
          <w:rStyle w:val="a9"/>
          <w:bCs/>
          <w:sz w:val="22"/>
        </w:rPr>
        <w:t>https://aso.kumamoto-u.ac.jp/epp2/studentFinder02.html</w:t>
      </w:r>
      <w:r w:rsidR="00DD3B2B">
        <w:rPr>
          <w:rStyle w:val="a9"/>
          <w:bCs/>
          <w:sz w:val="22"/>
        </w:rPr>
        <w:fldChar w:fldCharType="end"/>
      </w:r>
      <w:r>
        <w:rPr>
          <w:rFonts w:hint="eastAsia"/>
          <w:bCs/>
          <w:color w:val="auto"/>
          <w:sz w:val="22"/>
        </w:rPr>
        <w:t>）</w:t>
      </w:r>
    </w:p>
    <w:p w14:paraId="367D044C" w14:textId="59B1C04C" w:rsidR="0009785D" w:rsidRDefault="0009785D" w:rsidP="0009785D">
      <w:pPr>
        <w:spacing w:line="380" w:lineRule="exact"/>
        <w:ind w:firstLineChars="500" w:firstLine="1314"/>
        <w:rPr>
          <w:b/>
          <w:bCs/>
          <w:color w:val="auto"/>
          <w:sz w:val="22"/>
          <w:u w:val="wave"/>
        </w:rPr>
      </w:pPr>
      <w:r>
        <w:rPr>
          <w:b/>
          <w:bCs/>
          <w:color w:val="auto"/>
          <w:sz w:val="22"/>
          <w:u w:val="wave"/>
        </w:rPr>
        <w:t>IELTS</w:t>
      </w:r>
      <w:r>
        <w:rPr>
          <w:rFonts w:hint="eastAsia"/>
          <w:b/>
          <w:bCs/>
          <w:color w:val="auto"/>
          <w:sz w:val="22"/>
          <w:u w:val="wave"/>
        </w:rPr>
        <w:t>又は</w:t>
      </w:r>
      <w:r>
        <w:rPr>
          <w:b/>
          <w:bCs/>
          <w:color w:val="auto"/>
          <w:sz w:val="22"/>
          <w:u w:val="wave"/>
        </w:rPr>
        <w:t>TOEFL-</w:t>
      </w:r>
      <w:proofErr w:type="spellStart"/>
      <w:r>
        <w:rPr>
          <w:b/>
          <w:bCs/>
          <w:color w:val="auto"/>
          <w:sz w:val="22"/>
          <w:u w:val="wave"/>
        </w:rPr>
        <w:t>iBT</w:t>
      </w:r>
      <w:proofErr w:type="spellEnd"/>
      <w:r>
        <w:rPr>
          <w:rFonts w:hint="eastAsia"/>
          <w:b/>
          <w:bCs/>
          <w:color w:val="auto"/>
          <w:sz w:val="22"/>
          <w:u w:val="wave"/>
        </w:rPr>
        <w:t>スコア最終提出締切は</w:t>
      </w:r>
      <w:r>
        <w:rPr>
          <w:rFonts w:hint="eastAsia"/>
          <w:b/>
          <w:bCs/>
          <w:color w:val="FF0000"/>
          <w:sz w:val="22"/>
          <w:u w:val="wave"/>
        </w:rPr>
        <w:t>令和</w:t>
      </w:r>
      <w:r w:rsidR="0014115B">
        <w:rPr>
          <w:rFonts w:hint="eastAsia"/>
          <w:b/>
          <w:bCs/>
          <w:color w:val="FF0000"/>
          <w:sz w:val="22"/>
          <w:u w:val="wave"/>
        </w:rPr>
        <w:t>５</w:t>
      </w:r>
      <w:r>
        <w:rPr>
          <w:rFonts w:hint="eastAsia"/>
          <w:b/>
          <w:bCs/>
          <w:color w:val="FF0000"/>
          <w:sz w:val="22"/>
          <w:u w:val="wave"/>
        </w:rPr>
        <w:t>年</w:t>
      </w:r>
      <w:r w:rsidR="00881982">
        <w:rPr>
          <w:rFonts w:hint="eastAsia"/>
          <w:b/>
          <w:bCs/>
          <w:color w:val="FF0000"/>
          <w:sz w:val="22"/>
          <w:u w:val="wave"/>
        </w:rPr>
        <w:t>１２</w:t>
      </w:r>
      <w:r>
        <w:rPr>
          <w:rFonts w:hint="eastAsia"/>
          <w:b/>
          <w:bCs/>
          <w:color w:val="FF0000"/>
          <w:sz w:val="22"/>
          <w:u w:val="wave"/>
        </w:rPr>
        <w:t>月</w:t>
      </w:r>
      <w:r w:rsidR="0014115B">
        <w:rPr>
          <w:rFonts w:hint="eastAsia"/>
          <w:b/>
          <w:bCs/>
          <w:color w:val="FF0000"/>
          <w:sz w:val="22"/>
          <w:u w:val="wave"/>
        </w:rPr>
        <w:t>４</w:t>
      </w:r>
      <w:r>
        <w:rPr>
          <w:rFonts w:hint="eastAsia"/>
          <w:b/>
          <w:bCs/>
          <w:color w:val="FF0000"/>
          <w:sz w:val="22"/>
          <w:u w:val="wave"/>
        </w:rPr>
        <w:t>日（</w:t>
      </w:r>
      <w:r w:rsidR="001F5725">
        <w:rPr>
          <w:rFonts w:hint="eastAsia"/>
          <w:b/>
          <w:bCs/>
          <w:color w:val="FF0000"/>
          <w:sz w:val="22"/>
          <w:u w:val="wave"/>
        </w:rPr>
        <w:t>月</w:t>
      </w:r>
      <w:r>
        <w:rPr>
          <w:rFonts w:hint="eastAsia"/>
          <w:b/>
          <w:bCs/>
          <w:color w:val="FF0000"/>
          <w:sz w:val="22"/>
          <w:u w:val="wave"/>
        </w:rPr>
        <w:t>）</w:t>
      </w:r>
      <w:r w:rsidR="001F5725">
        <w:rPr>
          <w:rFonts w:hint="eastAsia"/>
          <w:b/>
          <w:bCs/>
          <w:color w:val="FF0000"/>
          <w:sz w:val="22"/>
          <w:u w:val="wave"/>
        </w:rPr>
        <w:t>１５：００</w:t>
      </w:r>
      <w:r>
        <w:rPr>
          <w:rFonts w:hint="eastAsia"/>
          <w:b/>
          <w:bCs/>
          <w:color w:val="auto"/>
          <w:sz w:val="22"/>
          <w:u w:val="wave"/>
        </w:rPr>
        <w:t>です。</w:t>
      </w:r>
    </w:p>
    <w:p w14:paraId="751A9AD1" w14:textId="77777777" w:rsidR="0009785D" w:rsidRDefault="0009785D" w:rsidP="0009785D">
      <w:pPr>
        <w:spacing w:line="380" w:lineRule="exact"/>
        <w:ind w:firstLineChars="500" w:firstLine="1314"/>
        <w:rPr>
          <w:b/>
          <w:bCs/>
          <w:color w:val="auto"/>
          <w:sz w:val="22"/>
          <w:u w:val="wave"/>
        </w:rPr>
      </w:pPr>
      <w:r>
        <w:rPr>
          <w:rFonts w:hint="eastAsia"/>
          <w:b/>
          <w:bCs/>
          <w:color w:val="auto"/>
          <w:sz w:val="22"/>
          <w:u w:val="wave"/>
        </w:rPr>
        <w:t>締切以降に提出されたスコアは、学内選考においては無効となりますのでご注意ください。</w:t>
      </w:r>
    </w:p>
    <w:p w14:paraId="18B24182" w14:textId="77777777" w:rsidR="0009785D" w:rsidRDefault="0009785D" w:rsidP="0009785D">
      <w:pPr>
        <w:spacing w:line="380" w:lineRule="exact"/>
        <w:ind w:firstLineChars="500" w:firstLine="1310"/>
        <w:rPr>
          <w:bCs/>
          <w:color w:val="auto"/>
          <w:sz w:val="22"/>
        </w:rPr>
      </w:pPr>
      <w:r>
        <w:rPr>
          <w:rFonts w:hint="eastAsia"/>
          <w:bCs/>
          <w:color w:val="auto"/>
          <w:sz w:val="22"/>
        </w:rPr>
        <w:t>※</w:t>
      </w:r>
      <w:r>
        <w:rPr>
          <w:bCs/>
          <w:color w:val="auto"/>
          <w:sz w:val="22"/>
        </w:rPr>
        <w:t xml:space="preserve">IELTS </w:t>
      </w:r>
      <w:r>
        <w:rPr>
          <w:rFonts w:hint="eastAsia"/>
          <w:bCs/>
          <w:color w:val="auto"/>
          <w:sz w:val="22"/>
        </w:rPr>
        <w:t>の受験については日本英語検定協会のウェブサイトをご確認ください。</w:t>
      </w:r>
    </w:p>
    <w:p w14:paraId="0987DC31" w14:textId="77777777" w:rsidR="0009785D" w:rsidRDefault="0009785D" w:rsidP="0009785D">
      <w:pPr>
        <w:spacing w:line="380" w:lineRule="exact"/>
        <w:ind w:left="1310" w:hangingChars="500" w:hanging="1310"/>
        <w:rPr>
          <w:bCs/>
          <w:color w:val="auto"/>
          <w:sz w:val="22"/>
        </w:rPr>
      </w:pPr>
      <w:r>
        <w:rPr>
          <w:rFonts w:hint="eastAsia"/>
          <w:color w:val="auto"/>
          <w:sz w:val="22"/>
        </w:rPr>
        <w:t xml:space="preserve">　　　　　　</w:t>
      </w:r>
      <w:r>
        <w:rPr>
          <w:rFonts w:hint="eastAsia"/>
          <w:bCs/>
          <w:color w:val="auto"/>
          <w:sz w:val="22"/>
        </w:rPr>
        <w:t>また、</w:t>
      </w:r>
      <w:r>
        <w:rPr>
          <w:rFonts w:cs="Times New Roman"/>
          <w:bCs/>
          <w:color w:val="auto"/>
          <w:sz w:val="22"/>
        </w:rPr>
        <w:t>TOEFL-</w:t>
      </w:r>
      <w:proofErr w:type="spellStart"/>
      <w:r>
        <w:rPr>
          <w:rFonts w:cs="Times New Roman"/>
          <w:bCs/>
          <w:color w:val="auto"/>
          <w:sz w:val="22"/>
        </w:rPr>
        <w:t>iBT</w:t>
      </w:r>
      <w:proofErr w:type="spellEnd"/>
      <w:r>
        <w:rPr>
          <w:rFonts w:hint="eastAsia"/>
          <w:bCs/>
          <w:color w:val="auto"/>
          <w:sz w:val="22"/>
        </w:rPr>
        <w:t>の受験については、</w:t>
      </w:r>
      <w:r>
        <w:rPr>
          <w:bCs/>
          <w:color w:val="auto"/>
          <w:sz w:val="22"/>
        </w:rPr>
        <w:t>CIEE TOEFL</w:t>
      </w:r>
      <w:r>
        <w:rPr>
          <w:rFonts w:hint="eastAsia"/>
          <w:bCs/>
          <w:color w:val="auto"/>
          <w:sz w:val="22"/>
        </w:rPr>
        <w:t>事業部のウェブサイトをご確認ください。</w:t>
      </w:r>
    </w:p>
    <w:p w14:paraId="3C16ED9D" w14:textId="77777777" w:rsidR="0009785D" w:rsidRDefault="0009785D" w:rsidP="0009785D">
      <w:pPr>
        <w:spacing w:line="380" w:lineRule="exact"/>
        <w:ind w:left="1310" w:hangingChars="500" w:hanging="1310"/>
        <w:rPr>
          <w:bCs/>
          <w:color w:val="auto"/>
          <w:sz w:val="22"/>
        </w:rPr>
      </w:pPr>
      <w:r>
        <w:rPr>
          <w:bCs/>
          <w:color w:val="auto"/>
          <w:sz w:val="22"/>
        </w:rPr>
        <w:t xml:space="preserve">          </w:t>
      </w:r>
      <w:r>
        <w:rPr>
          <w:rFonts w:hint="eastAsia"/>
          <w:bCs/>
          <w:color w:val="auto"/>
          <w:sz w:val="22"/>
        </w:rPr>
        <w:t>※本学の多言語文化総合教育センターにおいて</w:t>
      </w:r>
      <w:r>
        <w:rPr>
          <w:bCs/>
          <w:color w:val="auto"/>
          <w:sz w:val="22"/>
        </w:rPr>
        <w:t>IELTS</w:t>
      </w:r>
      <w:r>
        <w:rPr>
          <w:rFonts w:hint="eastAsia"/>
          <w:bCs/>
          <w:color w:val="auto"/>
          <w:sz w:val="22"/>
        </w:rPr>
        <w:t>の対策講座の実施や</w:t>
      </w:r>
      <w:r>
        <w:rPr>
          <w:bCs/>
          <w:color w:val="auto"/>
          <w:sz w:val="22"/>
        </w:rPr>
        <w:t>IELTS</w:t>
      </w:r>
      <w:r>
        <w:rPr>
          <w:rFonts w:hint="eastAsia"/>
          <w:bCs/>
          <w:color w:val="auto"/>
          <w:sz w:val="22"/>
        </w:rPr>
        <w:t>団体受験等も案内しています。</w:t>
      </w:r>
    </w:p>
    <w:p w14:paraId="56A66126" w14:textId="6DE2A962" w:rsidR="0009785D" w:rsidRDefault="0009785D" w:rsidP="0009785D">
      <w:pPr>
        <w:spacing w:line="380" w:lineRule="exact"/>
        <w:ind w:left="1310" w:hangingChars="500" w:hanging="1310"/>
        <w:rPr>
          <w:color w:val="auto"/>
          <w:sz w:val="22"/>
        </w:rPr>
      </w:pPr>
      <w:r>
        <w:rPr>
          <w:rFonts w:hint="eastAsia"/>
          <w:bCs/>
          <w:color w:val="auto"/>
          <w:sz w:val="22"/>
        </w:rPr>
        <w:t xml:space="preserve">　　　　　　英語圏への留学を検討している</w:t>
      </w:r>
      <w:r>
        <w:rPr>
          <w:rFonts w:hint="eastAsia"/>
          <w:color w:val="auto"/>
          <w:sz w:val="22"/>
        </w:rPr>
        <w:t>方は、是非積極的に活用してください。</w:t>
      </w:r>
    </w:p>
    <w:p w14:paraId="2B891268" w14:textId="47561AE7" w:rsidR="00E5557A" w:rsidRDefault="00E5557A" w:rsidP="00E5557A">
      <w:pPr>
        <w:spacing w:line="380" w:lineRule="exact"/>
        <w:rPr>
          <w:color w:val="auto"/>
          <w:sz w:val="22"/>
        </w:rPr>
      </w:pPr>
      <w:r>
        <w:rPr>
          <w:rFonts w:hint="eastAsia"/>
          <w:bCs/>
          <w:color w:val="auto"/>
          <w:sz w:val="22"/>
        </w:rPr>
        <w:t xml:space="preserve">　　　　　　</w:t>
      </w:r>
      <w:r w:rsidRPr="0055741B">
        <w:rPr>
          <w:rFonts w:hint="eastAsia"/>
          <w:color w:val="auto"/>
          <w:sz w:val="22"/>
          <w:highlight w:val="yellow"/>
        </w:rPr>
        <w:t>第</w:t>
      </w:r>
      <w:r>
        <w:rPr>
          <w:rFonts w:hint="eastAsia"/>
          <w:color w:val="auto"/>
          <w:sz w:val="22"/>
          <w:highlight w:val="yellow"/>
        </w:rPr>
        <w:t>２</w:t>
      </w:r>
      <w:r w:rsidRPr="0055741B">
        <w:rPr>
          <w:rFonts w:hint="eastAsia"/>
          <w:color w:val="auto"/>
          <w:sz w:val="22"/>
          <w:highlight w:val="yellow"/>
        </w:rPr>
        <w:t>回</w:t>
      </w:r>
      <w:r w:rsidRPr="0055741B">
        <w:rPr>
          <w:rFonts w:hint="eastAsia"/>
          <w:color w:val="auto"/>
          <w:sz w:val="22"/>
          <w:highlight w:val="yellow"/>
        </w:rPr>
        <w:t>IE</w:t>
      </w:r>
      <w:r w:rsidRPr="005948E5">
        <w:rPr>
          <w:rFonts w:hint="eastAsia"/>
          <w:color w:val="auto"/>
          <w:sz w:val="22"/>
          <w:highlight w:val="yellow"/>
        </w:rPr>
        <w:t>LTS</w:t>
      </w:r>
      <w:r>
        <w:rPr>
          <w:rFonts w:hint="eastAsia"/>
          <w:color w:val="auto"/>
          <w:sz w:val="22"/>
          <w:highlight w:val="yellow"/>
        </w:rPr>
        <w:t>公開試験＠</w:t>
      </w:r>
      <w:r w:rsidRPr="005948E5">
        <w:rPr>
          <w:rFonts w:hint="eastAsia"/>
          <w:color w:val="auto"/>
          <w:sz w:val="22"/>
          <w:highlight w:val="yellow"/>
        </w:rPr>
        <w:t>熊大</w:t>
      </w:r>
      <w:r>
        <w:rPr>
          <w:rFonts w:hint="eastAsia"/>
          <w:color w:val="auto"/>
          <w:sz w:val="22"/>
          <w:highlight w:val="yellow"/>
        </w:rPr>
        <w:t xml:space="preserve">　</w:t>
      </w:r>
      <w:r w:rsidRPr="005948E5">
        <w:rPr>
          <w:rFonts w:hint="eastAsia"/>
          <w:color w:val="auto"/>
          <w:sz w:val="22"/>
          <w:highlight w:val="yellow"/>
        </w:rPr>
        <w:t>日程：令和</w:t>
      </w:r>
      <w:r>
        <w:rPr>
          <w:color w:val="auto"/>
          <w:sz w:val="22"/>
          <w:highlight w:val="yellow"/>
        </w:rPr>
        <w:t>5</w:t>
      </w:r>
      <w:r w:rsidRPr="005948E5">
        <w:rPr>
          <w:rFonts w:hint="eastAsia"/>
          <w:color w:val="auto"/>
          <w:sz w:val="22"/>
          <w:highlight w:val="yellow"/>
        </w:rPr>
        <w:t>年</w:t>
      </w:r>
      <w:r w:rsidRPr="005948E5">
        <w:rPr>
          <w:rFonts w:hint="eastAsia"/>
          <w:color w:val="auto"/>
          <w:sz w:val="22"/>
          <w:highlight w:val="yellow"/>
        </w:rPr>
        <w:t>11</w:t>
      </w:r>
      <w:r w:rsidRPr="005948E5">
        <w:rPr>
          <w:rFonts w:hint="eastAsia"/>
          <w:color w:val="auto"/>
          <w:sz w:val="22"/>
          <w:highlight w:val="yellow"/>
        </w:rPr>
        <w:t>月</w:t>
      </w:r>
      <w:r w:rsidRPr="005948E5">
        <w:rPr>
          <w:rFonts w:hint="eastAsia"/>
          <w:color w:val="auto"/>
          <w:sz w:val="22"/>
          <w:highlight w:val="yellow"/>
        </w:rPr>
        <w:t>1</w:t>
      </w:r>
      <w:r>
        <w:rPr>
          <w:color w:val="auto"/>
          <w:sz w:val="22"/>
          <w:highlight w:val="yellow"/>
        </w:rPr>
        <w:t>8</w:t>
      </w:r>
      <w:r w:rsidRPr="005948E5">
        <w:rPr>
          <w:rFonts w:hint="eastAsia"/>
          <w:color w:val="auto"/>
          <w:sz w:val="22"/>
          <w:highlight w:val="yellow"/>
        </w:rPr>
        <w:t>日</w:t>
      </w:r>
      <w:r w:rsidRPr="005948E5">
        <w:rPr>
          <w:rFonts w:hint="eastAsia"/>
          <w:color w:val="auto"/>
          <w:sz w:val="22"/>
          <w:highlight w:val="yellow"/>
        </w:rPr>
        <w:t>(</w:t>
      </w:r>
      <w:r w:rsidRPr="005948E5">
        <w:rPr>
          <w:rFonts w:hint="eastAsia"/>
          <w:color w:val="auto"/>
          <w:sz w:val="22"/>
          <w:highlight w:val="yellow"/>
        </w:rPr>
        <w:t>土</w:t>
      </w:r>
      <w:r w:rsidRPr="005948E5">
        <w:rPr>
          <w:rFonts w:hint="eastAsia"/>
          <w:color w:val="auto"/>
          <w:sz w:val="22"/>
          <w:highlight w:val="yellow"/>
        </w:rPr>
        <w:t>)</w:t>
      </w:r>
    </w:p>
    <w:p w14:paraId="47E9C2B9" w14:textId="77777777" w:rsidR="0009785D" w:rsidRDefault="0009785D" w:rsidP="0009785D">
      <w:pPr>
        <w:spacing w:line="380" w:lineRule="exact"/>
        <w:ind w:leftChars="500" w:left="1260" w:firstLineChars="100" w:firstLine="262"/>
        <w:rPr>
          <w:color w:val="auto"/>
          <w:sz w:val="22"/>
        </w:rPr>
      </w:pPr>
      <w:r>
        <w:rPr>
          <w:rFonts w:hint="eastAsia"/>
          <w:color w:val="auto"/>
          <w:sz w:val="22"/>
        </w:rPr>
        <w:t>（詳細：</w:t>
      </w:r>
      <w:r>
        <w:rPr>
          <w:color w:val="auto"/>
          <w:sz w:val="22"/>
        </w:rPr>
        <w:t>http://www.c3.kumamoto-u.ac.jp/category/feedlist/</w:t>
      </w:r>
      <w:r>
        <w:rPr>
          <w:rFonts w:hint="eastAsia"/>
          <w:color w:val="auto"/>
          <w:sz w:val="22"/>
        </w:rPr>
        <w:t>）</w:t>
      </w:r>
    </w:p>
    <w:p w14:paraId="6DE01DD4" w14:textId="77777777" w:rsidR="0009785D" w:rsidRPr="001C56D5" w:rsidRDefault="0009785D" w:rsidP="0009785D">
      <w:pPr>
        <w:spacing w:line="380" w:lineRule="exact"/>
        <w:rPr>
          <w:rFonts w:ascii="ＭＳ 明朝" w:cs="Times New Roman"/>
          <w:color w:val="auto"/>
          <w:spacing w:val="22"/>
          <w:sz w:val="22"/>
        </w:rPr>
      </w:pPr>
    </w:p>
    <w:p w14:paraId="49E53A10" w14:textId="77777777" w:rsidR="0009785D" w:rsidRDefault="0009785D" w:rsidP="0009785D">
      <w:pPr>
        <w:spacing w:line="380" w:lineRule="exact"/>
        <w:ind w:leftChars="500" w:left="1260"/>
        <w:rPr>
          <w:rFonts w:ascii="ＭＳ 明朝" w:hAnsi="ＭＳ 明朝"/>
          <w:color w:val="auto"/>
          <w:sz w:val="22"/>
        </w:rPr>
      </w:pPr>
      <w:r>
        <w:rPr>
          <w:rFonts w:ascii="ＭＳ 明朝" w:hAnsi="ＭＳ 明朝" w:hint="eastAsia"/>
          <w:color w:val="auto"/>
          <w:sz w:val="22"/>
        </w:rPr>
        <w:t>・英語圏以外の大学への申請希望者</w:t>
      </w:r>
    </w:p>
    <w:p w14:paraId="79F14EF3" w14:textId="77777777" w:rsidR="0009785D" w:rsidRDefault="0009785D" w:rsidP="0009785D">
      <w:pPr>
        <w:spacing w:line="380" w:lineRule="exact"/>
        <w:ind w:leftChars="600" w:left="1512"/>
        <w:rPr>
          <w:rFonts w:ascii="ＭＳ 明朝" w:hAnsi="ＭＳ 明朝"/>
          <w:color w:val="auto"/>
          <w:sz w:val="22"/>
          <w:u w:val="wave"/>
        </w:rPr>
      </w:pPr>
      <w:r>
        <w:rPr>
          <w:rFonts w:ascii="ＭＳ 明朝" w:hAnsi="ＭＳ 明朝" w:hint="eastAsia"/>
          <w:color w:val="auto"/>
          <w:sz w:val="22"/>
          <w:u w:val="wave"/>
        </w:rPr>
        <w:t>語学能力の要件が設定されている大学については、その要件を満たす必要があります。（各大学のホームページから要件を必ず確認してください。）</w:t>
      </w:r>
    </w:p>
    <w:p w14:paraId="396EC9FF" w14:textId="77777777" w:rsidR="0009785D" w:rsidRDefault="0009785D" w:rsidP="0009785D">
      <w:pPr>
        <w:spacing w:line="380" w:lineRule="exact"/>
        <w:ind w:leftChars="600" w:left="1512"/>
        <w:rPr>
          <w:rFonts w:ascii="ＭＳ 明朝" w:hAnsi="ＭＳ 明朝"/>
          <w:color w:val="auto"/>
          <w:sz w:val="22"/>
        </w:rPr>
      </w:pPr>
      <w:r>
        <w:rPr>
          <w:rFonts w:ascii="ＭＳ 明朝" w:hAnsi="ＭＳ 明朝" w:hint="eastAsia"/>
          <w:color w:val="auto"/>
          <w:sz w:val="22"/>
        </w:rPr>
        <w:t>語学能力について明確な基準がない大学についても、留学先の言語で留学先大学の授業を理解することできることが望まれます。留学先の言語で正規の授業の理解が難しい場合は、語学の授業を中心としたプログラムとなる場合がありますので、英語圏以外へ留学する場合は、特に単位認定が難しいことを予めご理解ください。</w:t>
      </w:r>
    </w:p>
    <w:p w14:paraId="6A481014" w14:textId="77777777" w:rsidR="0009785D" w:rsidRDefault="0009785D" w:rsidP="0009785D">
      <w:pPr>
        <w:spacing w:line="380" w:lineRule="exact"/>
        <w:ind w:leftChars="600" w:left="1512"/>
        <w:rPr>
          <w:rFonts w:ascii="ＭＳ 明朝" w:hAnsi="ＭＳ 明朝"/>
          <w:color w:val="auto"/>
          <w:sz w:val="22"/>
        </w:rPr>
      </w:pPr>
    </w:p>
    <w:p w14:paraId="699DC44D" w14:textId="77777777" w:rsidR="0009785D" w:rsidRDefault="0009785D" w:rsidP="0009785D">
      <w:pPr>
        <w:spacing w:line="380" w:lineRule="exact"/>
        <w:ind w:leftChars="200" w:left="1290" w:hangingChars="300" w:hanging="786"/>
        <w:rPr>
          <w:rFonts w:ascii="ＭＳ 明朝" w:hAnsi="ＭＳ 明朝"/>
          <w:color w:val="auto"/>
          <w:sz w:val="22"/>
        </w:rPr>
      </w:pPr>
      <w:r>
        <w:rPr>
          <w:rFonts w:ascii="ＭＳ 明朝" w:hAnsi="ＭＳ 明朝" w:hint="eastAsia"/>
          <w:color w:val="auto"/>
          <w:sz w:val="22"/>
        </w:rPr>
        <w:t>（６）【大学院生の交換留学希望者のみ対象】</w:t>
      </w:r>
    </w:p>
    <w:p w14:paraId="6480B389" w14:textId="77777777" w:rsidR="0009785D" w:rsidRDefault="0009785D" w:rsidP="0009785D">
      <w:pPr>
        <w:spacing w:line="380" w:lineRule="exact"/>
        <w:rPr>
          <w:rFonts w:ascii="ＭＳ 明朝" w:hAnsi="ＭＳ 明朝"/>
          <w:color w:val="auto"/>
          <w:sz w:val="22"/>
          <w:u w:val="single"/>
        </w:rPr>
      </w:pPr>
      <w:r>
        <w:rPr>
          <w:rFonts w:ascii="ＭＳ 明朝" w:hAnsi="ＭＳ 明朝" w:hint="eastAsia"/>
          <w:color w:val="auto"/>
          <w:sz w:val="22"/>
        </w:rPr>
        <w:t xml:space="preserve">　　　　　</w:t>
      </w:r>
      <w:r>
        <w:rPr>
          <w:rFonts w:ascii="ＭＳ 明朝" w:hAnsi="ＭＳ 明朝" w:hint="eastAsia"/>
          <w:color w:val="auto"/>
          <w:sz w:val="22"/>
          <w:u w:val="single"/>
        </w:rPr>
        <w:t>交流協定に基づく交換留学においては、留学先大学での受入身分は原則、学部生扱いになります。</w:t>
      </w:r>
    </w:p>
    <w:p w14:paraId="38746862" w14:textId="77777777" w:rsidR="0009785D" w:rsidRDefault="0009785D" w:rsidP="0009785D">
      <w:pPr>
        <w:spacing w:line="380" w:lineRule="exact"/>
        <w:ind w:firstLineChars="500" w:firstLine="1310"/>
        <w:rPr>
          <w:rFonts w:ascii="ＭＳ 明朝" w:hAnsi="ＭＳ 明朝"/>
          <w:color w:val="auto"/>
          <w:sz w:val="22"/>
        </w:rPr>
      </w:pPr>
      <w:r>
        <w:rPr>
          <w:rFonts w:ascii="ＭＳ 明朝" w:hAnsi="ＭＳ 明朝" w:hint="eastAsia"/>
          <w:color w:val="auto"/>
          <w:sz w:val="22"/>
        </w:rPr>
        <w:t>留学希望先大学へ大学院生での受入を希望する際は、前もって大学院生での受入可否を照会する必要がありま</w:t>
      </w:r>
    </w:p>
    <w:p w14:paraId="64D55ABB" w14:textId="77777777" w:rsidR="0009785D" w:rsidRDefault="0009785D" w:rsidP="0009785D">
      <w:pPr>
        <w:spacing w:line="380" w:lineRule="exact"/>
        <w:ind w:firstLineChars="500" w:firstLine="1310"/>
        <w:rPr>
          <w:rFonts w:ascii="ＭＳ 明朝" w:hAnsi="ＭＳ 明朝"/>
          <w:color w:val="auto"/>
          <w:sz w:val="22"/>
        </w:rPr>
      </w:pPr>
      <w:r>
        <w:rPr>
          <w:rFonts w:ascii="ＭＳ 明朝" w:hAnsi="ＭＳ 明朝" w:hint="eastAsia"/>
          <w:color w:val="auto"/>
          <w:sz w:val="22"/>
        </w:rPr>
        <w:t>すので、申請前に国際教育課へお知らせください。（</w:t>
      </w:r>
      <w:r>
        <w:rPr>
          <w:rFonts w:ascii="ＭＳ 明朝" w:hAnsi="ＭＳ 明朝" w:hint="eastAsia"/>
          <w:b/>
          <w:color w:val="auto"/>
          <w:sz w:val="22"/>
        </w:rPr>
        <w:t>※大学院生での受入を確約するものではありません</w:t>
      </w:r>
      <w:r>
        <w:rPr>
          <w:rFonts w:ascii="ＭＳ 明朝" w:hAnsi="ＭＳ 明朝" w:hint="eastAsia"/>
          <w:color w:val="auto"/>
          <w:sz w:val="22"/>
        </w:rPr>
        <w:t>）</w:t>
      </w:r>
    </w:p>
    <w:p w14:paraId="68069DAF" w14:textId="77777777" w:rsidR="0009785D" w:rsidRDefault="0009785D" w:rsidP="0009785D">
      <w:pPr>
        <w:spacing w:line="380" w:lineRule="exact"/>
        <w:ind w:firstLineChars="500" w:firstLine="1310"/>
        <w:rPr>
          <w:rFonts w:ascii="ＭＳ 明朝" w:hAnsi="ＭＳ 明朝"/>
          <w:color w:val="auto"/>
          <w:sz w:val="22"/>
        </w:rPr>
      </w:pPr>
    </w:p>
    <w:p w14:paraId="60DC3609" w14:textId="77777777" w:rsidR="0009785D" w:rsidRDefault="0009785D" w:rsidP="0009785D">
      <w:pPr>
        <w:spacing w:line="380" w:lineRule="exact"/>
        <w:ind w:firstLineChars="200" w:firstLine="524"/>
        <w:rPr>
          <w:rFonts w:ascii="ＭＳ 明朝" w:hAnsi="ＭＳ 明朝"/>
          <w:color w:val="auto"/>
          <w:sz w:val="22"/>
        </w:rPr>
      </w:pPr>
      <w:r>
        <w:rPr>
          <w:rFonts w:ascii="ＭＳ 明朝" w:hAnsi="ＭＳ 明朝" w:hint="eastAsia"/>
          <w:color w:val="auto"/>
          <w:sz w:val="22"/>
        </w:rPr>
        <w:t>（７）</w:t>
      </w:r>
      <w:r>
        <w:rPr>
          <w:rFonts w:ascii="ＭＳ 明朝" w:hAnsi="ＭＳ 明朝" w:hint="eastAsia"/>
          <w:color w:val="auto"/>
          <w:sz w:val="22"/>
          <w:u w:val="single"/>
        </w:rPr>
        <w:t>英語での受講可能な大学については、事前に留学先大学へ問い合わせますので、事前にご相談ください。</w:t>
      </w:r>
    </w:p>
    <w:p w14:paraId="7B11F3F2" w14:textId="77777777" w:rsidR="0009785D" w:rsidRDefault="0009785D" w:rsidP="0009785D">
      <w:pPr>
        <w:spacing w:line="380" w:lineRule="exact"/>
        <w:rPr>
          <w:b/>
          <w:bCs/>
          <w:color w:val="auto"/>
          <w:sz w:val="22"/>
        </w:rPr>
      </w:pPr>
      <w:r>
        <w:rPr>
          <w:rFonts w:ascii="ＭＳ 明朝" w:cs="Times New Roman" w:hint="eastAsia"/>
          <w:color w:val="auto"/>
          <w:spacing w:val="22"/>
          <w:sz w:val="22"/>
        </w:rPr>
        <w:t xml:space="preserve">　　</w:t>
      </w:r>
      <w:r>
        <w:rPr>
          <w:rFonts w:hint="eastAsia"/>
          <w:b/>
          <w:bCs/>
          <w:color w:val="auto"/>
          <w:sz w:val="22"/>
        </w:rPr>
        <w:t xml:space="preserve">　　　　　</w:t>
      </w:r>
    </w:p>
    <w:p w14:paraId="7AC894B4" w14:textId="77777777" w:rsidR="0009785D" w:rsidRDefault="0009785D" w:rsidP="0009785D">
      <w:pPr>
        <w:spacing w:line="380" w:lineRule="exact"/>
        <w:rPr>
          <w:rFonts w:ascii="ＭＳ 明朝" w:cs="Times New Roman"/>
          <w:color w:val="auto"/>
          <w:spacing w:val="22"/>
          <w:sz w:val="22"/>
        </w:rPr>
      </w:pPr>
      <w:r>
        <w:rPr>
          <w:rFonts w:hint="eastAsia"/>
          <w:b/>
          <w:bCs/>
          <w:color w:val="auto"/>
          <w:sz w:val="22"/>
        </w:rPr>
        <w:t xml:space="preserve">　　</w:t>
      </w:r>
    </w:p>
    <w:p w14:paraId="04FC3CEC" w14:textId="77777777" w:rsidR="00310F91" w:rsidRDefault="0009785D" w:rsidP="0009785D">
      <w:pPr>
        <w:rPr>
          <w:color w:val="auto"/>
          <w:sz w:val="22"/>
        </w:rPr>
      </w:pPr>
      <w:r>
        <w:rPr>
          <w:rFonts w:hint="eastAsia"/>
          <w:color w:val="auto"/>
          <w:sz w:val="22"/>
        </w:rPr>
        <w:t xml:space="preserve">　</w:t>
      </w:r>
    </w:p>
    <w:p w14:paraId="031DA12A" w14:textId="77777777" w:rsidR="00310F91" w:rsidRDefault="00310F91" w:rsidP="0009785D">
      <w:pPr>
        <w:rPr>
          <w:b/>
          <w:bCs/>
          <w:iCs/>
          <w:color w:val="auto"/>
          <w:spacing w:val="2"/>
          <w:sz w:val="32"/>
          <w:szCs w:val="24"/>
        </w:rPr>
      </w:pPr>
    </w:p>
    <w:p w14:paraId="7BFDBF17" w14:textId="65C69671" w:rsidR="0009785D" w:rsidRDefault="00DD3B2B" w:rsidP="00DD3B2B">
      <w:pPr>
        <w:ind w:firstLineChars="100" w:firstLine="367"/>
        <w:rPr>
          <w:rFonts w:ascii="ＭＳ 明朝" w:cs="Times New Roman"/>
          <w:color w:val="auto"/>
          <w:spacing w:val="22"/>
          <w:sz w:val="22"/>
        </w:rPr>
      </w:pPr>
      <w:r>
        <w:rPr>
          <w:rFonts w:hint="eastAsia"/>
          <w:b/>
          <w:bCs/>
          <w:iCs/>
          <w:color w:val="auto"/>
          <w:spacing w:val="2"/>
          <w:sz w:val="32"/>
          <w:szCs w:val="24"/>
        </w:rPr>
        <w:lastRenderedPageBreak/>
        <w:t>１</w:t>
      </w:r>
      <w:r w:rsidR="0009785D">
        <w:rPr>
          <w:rFonts w:hint="eastAsia"/>
          <w:b/>
          <w:bCs/>
          <w:iCs/>
          <w:color w:val="auto"/>
          <w:spacing w:val="2"/>
          <w:sz w:val="32"/>
          <w:szCs w:val="24"/>
        </w:rPr>
        <w:t>．選考方法について</w:t>
      </w:r>
    </w:p>
    <w:p w14:paraId="5098BF61" w14:textId="77777777" w:rsidR="0009785D" w:rsidRDefault="0009785D" w:rsidP="0009785D">
      <w:pPr>
        <w:spacing w:line="380" w:lineRule="exact"/>
        <w:ind w:firstLineChars="200" w:firstLine="524"/>
        <w:rPr>
          <w:color w:val="auto"/>
          <w:sz w:val="22"/>
        </w:rPr>
      </w:pPr>
      <w:r>
        <w:rPr>
          <w:rFonts w:hint="eastAsia"/>
          <w:color w:val="auto"/>
          <w:sz w:val="22"/>
        </w:rPr>
        <w:t xml:space="preserve">　　学生交流協定大学への派遣希望者全員に対して、大学教育統括管理運営機構附属多言語文化総合教育センターにお</w:t>
      </w:r>
    </w:p>
    <w:p w14:paraId="0EF2C6FB" w14:textId="77777777" w:rsidR="0009785D" w:rsidRDefault="0009785D" w:rsidP="0009785D">
      <w:pPr>
        <w:spacing w:line="380" w:lineRule="exact"/>
        <w:ind w:firstLineChars="400" w:firstLine="1048"/>
        <w:rPr>
          <w:color w:val="auto"/>
          <w:sz w:val="22"/>
          <w:u w:val="wave" w:color="000000"/>
        </w:rPr>
      </w:pPr>
      <w:r>
        <w:rPr>
          <w:rFonts w:hint="eastAsia"/>
          <w:color w:val="auto"/>
          <w:sz w:val="22"/>
        </w:rPr>
        <w:t>いて面接を含めた派遣留学生選考会を行う予定です。</w:t>
      </w:r>
      <w:r>
        <w:rPr>
          <w:rFonts w:hint="eastAsia"/>
          <w:color w:val="auto"/>
          <w:sz w:val="22"/>
          <w:u w:val="wave" w:color="000000"/>
        </w:rPr>
        <w:t>選考については、学業成績、語学力及び選考会での面接試験</w:t>
      </w:r>
    </w:p>
    <w:p w14:paraId="12C83D63" w14:textId="4DAB0C63" w:rsidR="0009785D" w:rsidRDefault="0009785D" w:rsidP="0009785D">
      <w:pPr>
        <w:spacing w:line="380" w:lineRule="exact"/>
        <w:ind w:firstLineChars="400" w:firstLine="1048"/>
        <w:rPr>
          <w:color w:val="auto"/>
          <w:sz w:val="22"/>
        </w:rPr>
      </w:pPr>
      <w:r>
        <w:rPr>
          <w:color w:val="auto"/>
          <w:sz w:val="22"/>
          <w:u w:val="wave" w:color="000000"/>
        </w:rPr>
        <w:t>(</w:t>
      </w:r>
      <w:r>
        <w:rPr>
          <w:rFonts w:hint="eastAsia"/>
          <w:color w:val="auto"/>
          <w:sz w:val="22"/>
          <w:u w:val="wave" w:color="000000"/>
        </w:rPr>
        <w:t>日本語と受入先大学の言語で実施予定</w:t>
      </w:r>
      <w:r>
        <w:rPr>
          <w:color w:val="auto"/>
          <w:sz w:val="22"/>
          <w:u w:val="wave" w:color="000000"/>
        </w:rPr>
        <w:t>)</w:t>
      </w:r>
      <w:r>
        <w:rPr>
          <w:rFonts w:hint="eastAsia"/>
          <w:color w:val="auto"/>
          <w:sz w:val="22"/>
          <w:u w:val="wave" w:color="000000"/>
        </w:rPr>
        <w:t>を総合的に判断</w:t>
      </w:r>
      <w:r>
        <w:rPr>
          <w:rFonts w:hint="eastAsia"/>
          <w:color w:val="auto"/>
          <w:sz w:val="22"/>
        </w:rPr>
        <w:t>し合格者を決定します。合格者は令和</w:t>
      </w:r>
      <w:r w:rsidR="001C56D5">
        <w:rPr>
          <w:rFonts w:hint="eastAsia"/>
          <w:color w:val="auto"/>
          <w:sz w:val="22"/>
        </w:rPr>
        <w:t>６</w:t>
      </w:r>
      <w:r>
        <w:rPr>
          <w:rFonts w:hint="eastAsia"/>
          <w:color w:val="auto"/>
          <w:sz w:val="22"/>
        </w:rPr>
        <w:t>年度学生交流協定</w:t>
      </w:r>
    </w:p>
    <w:p w14:paraId="26E7CD44" w14:textId="77777777" w:rsidR="0009785D" w:rsidRDefault="0009785D" w:rsidP="0009785D">
      <w:pPr>
        <w:spacing w:line="380" w:lineRule="exact"/>
        <w:ind w:firstLineChars="400" w:firstLine="1048"/>
        <w:rPr>
          <w:color w:val="auto"/>
          <w:sz w:val="22"/>
        </w:rPr>
      </w:pPr>
      <w:r>
        <w:rPr>
          <w:rFonts w:hint="eastAsia"/>
          <w:color w:val="auto"/>
          <w:sz w:val="22"/>
        </w:rPr>
        <w:t>大学への留学予定者とします。</w:t>
      </w:r>
    </w:p>
    <w:p w14:paraId="25BA7C6D" w14:textId="77777777" w:rsidR="0009785D" w:rsidRDefault="0009785D" w:rsidP="0009785D">
      <w:pPr>
        <w:spacing w:line="380" w:lineRule="exact"/>
        <w:rPr>
          <w:color w:val="auto"/>
          <w:sz w:val="22"/>
        </w:rPr>
      </w:pPr>
    </w:p>
    <w:p w14:paraId="7E442973" w14:textId="77777777" w:rsidR="0009785D" w:rsidRDefault="0009785D" w:rsidP="0009785D">
      <w:pPr>
        <w:spacing w:line="380" w:lineRule="exact"/>
        <w:rPr>
          <w:color w:val="auto"/>
          <w:sz w:val="22"/>
        </w:rPr>
      </w:pPr>
    </w:p>
    <w:p w14:paraId="17F72866" w14:textId="55201389" w:rsidR="0009785D" w:rsidRDefault="00DD3B2B" w:rsidP="0009785D">
      <w:pPr>
        <w:ind w:firstLineChars="100" w:firstLine="367"/>
        <w:rPr>
          <w:rFonts w:ascii="ＭＳ 明朝" w:cs="Times New Roman"/>
          <w:color w:val="auto"/>
          <w:spacing w:val="22"/>
          <w:sz w:val="24"/>
        </w:rPr>
      </w:pPr>
      <w:r w:rsidRPr="00DD3B2B">
        <w:rPr>
          <w:rFonts w:asciiTheme="minorEastAsia" w:eastAsiaTheme="minorEastAsia" w:hAnsiTheme="minorEastAsia" w:hint="eastAsia"/>
          <w:b/>
          <w:bCs/>
          <w:iCs/>
          <w:color w:val="auto"/>
          <w:spacing w:val="2"/>
          <w:sz w:val="32"/>
          <w:szCs w:val="24"/>
        </w:rPr>
        <w:t>2</w:t>
      </w:r>
      <w:r w:rsidR="0009785D" w:rsidRPr="00DD3B2B">
        <w:rPr>
          <w:rFonts w:asciiTheme="minorEastAsia" w:eastAsiaTheme="minorEastAsia" w:hAnsiTheme="minorEastAsia" w:hint="eastAsia"/>
          <w:b/>
          <w:bCs/>
          <w:iCs/>
          <w:color w:val="auto"/>
          <w:spacing w:val="2"/>
          <w:sz w:val="32"/>
          <w:szCs w:val="24"/>
        </w:rPr>
        <w:t>．</w:t>
      </w:r>
      <w:r w:rsidR="0009785D">
        <w:rPr>
          <w:rFonts w:hint="eastAsia"/>
          <w:b/>
          <w:bCs/>
          <w:iCs/>
          <w:color w:val="auto"/>
          <w:spacing w:val="2"/>
          <w:sz w:val="32"/>
          <w:szCs w:val="24"/>
        </w:rPr>
        <w:t>給付型奨学金について</w:t>
      </w:r>
    </w:p>
    <w:p w14:paraId="7FD5A233" w14:textId="1DCBE43B" w:rsidR="0009785D" w:rsidRDefault="0009785D" w:rsidP="00DD3B2B">
      <w:pPr>
        <w:spacing w:line="380" w:lineRule="exact"/>
        <w:ind w:firstLineChars="450" w:firstLine="1183"/>
        <w:rPr>
          <w:color w:val="auto"/>
          <w:sz w:val="22"/>
        </w:rPr>
      </w:pPr>
      <w:r>
        <w:rPr>
          <w:rFonts w:hint="eastAsia"/>
          <w:b/>
          <w:color w:val="auto"/>
          <w:sz w:val="22"/>
        </w:rPr>
        <w:t>日本学生支援機構海外留学支援制度</w:t>
      </w:r>
      <w:r>
        <w:rPr>
          <w:b/>
          <w:color w:val="auto"/>
          <w:sz w:val="22"/>
        </w:rPr>
        <w:t>(</w:t>
      </w:r>
      <w:r>
        <w:rPr>
          <w:rFonts w:hint="eastAsia"/>
          <w:b/>
          <w:color w:val="auto"/>
          <w:sz w:val="22"/>
        </w:rPr>
        <w:t>協定派遣</w:t>
      </w:r>
      <w:r>
        <w:rPr>
          <w:b/>
          <w:color w:val="auto"/>
          <w:sz w:val="22"/>
        </w:rPr>
        <w:t>)</w:t>
      </w:r>
    </w:p>
    <w:p w14:paraId="41BC73DE" w14:textId="77777777" w:rsidR="0009785D" w:rsidRDefault="0009785D" w:rsidP="0009785D">
      <w:pPr>
        <w:spacing w:line="380" w:lineRule="exact"/>
        <w:ind w:leftChars="450" w:left="1134"/>
        <w:rPr>
          <w:color w:val="auto"/>
          <w:sz w:val="22"/>
        </w:rPr>
      </w:pPr>
      <w:r>
        <w:rPr>
          <w:rFonts w:hint="eastAsia"/>
          <w:color w:val="auto"/>
          <w:sz w:val="22"/>
        </w:rPr>
        <w:t>派遣学生のうち、希望者で資格及び条件を満たす者は日本学生支援機構の奨学金（月額６～１０万円</w:t>
      </w:r>
      <w:r>
        <w:rPr>
          <w:color w:val="auto"/>
          <w:sz w:val="22"/>
        </w:rPr>
        <w:t>(</w:t>
      </w:r>
      <w:r>
        <w:rPr>
          <w:rFonts w:hint="eastAsia"/>
          <w:color w:val="auto"/>
          <w:sz w:val="22"/>
        </w:rPr>
        <w:t>留学地域により異なる</w:t>
      </w:r>
      <w:r>
        <w:rPr>
          <w:color w:val="auto"/>
          <w:sz w:val="22"/>
        </w:rPr>
        <w:t>)</w:t>
      </w:r>
      <w:r>
        <w:rPr>
          <w:rFonts w:hint="eastAsia"/>
          <w:color w:val="auto"/>
          <w:sz w:val="22"/>
        </w:rPr>
        <w:t>）に申請して採用される場合があります。（家計基準によって渡航費の支援あり）</w:t>
      </w:r>
    </w:p>
    <w:p w14:paraId="298F23B8" w14:textId="77777777" w:rsidR="001F5725" w:rsidRDefault="0009785D" w:rsidP="001F5725">
      <w:pPr>
        <w:spacing w:line="380" w:lineRule="exact"/>
        <w:ind w:left="1134" w:hanging="1"/>
        <w:rPr>
          <w:color w:val="auto"/>
          <w:sz w:val="22"/>
        </w:rPr>
      </w:pPr>
      <w:r>
        <w:rPr>
          <w:rFonts w:hint="eastAsia"/>
          <w:color w:val="auto"/>
          <w:sz w:val="22"/>
        </w:rPr>
        <w:t>具体的な申請の方法については、派遣決定後に改めて留学予定者にお知らせします。</w:t>
      </w:r>
    </w:p>
    <w:p w14:paraId="5B0CE24B" w14:textId="2B1040B5" w:rsidR="0009785D" w:rsidRPr="001F5725" w:rsidRDefault="0009785D" w:rsidP="001F5725">
      <w:pPr>
        <w:spacing w:line="380" w:lineRule="exact"/>
        <w:ind w:left="1134" w:hanging="1"/>
        <w:rPr>
          <w:color w:val="auto"/>
          <w:sz w:val="22"/>
        </w:rPr>
      </w:pPr>
      <w:r>
        <w:rPr>
          <w:rFonts w:hint="eastAsia"/>
          <w:color w:val="auto"/>
        </w:rPr>
        <w:t xml:space="preserve">　　</w:t>
      </w:r>
    </w:p>
    <w:p w14:paraId="2BEB3936" w14:textId="4A9A556C" w:rsidR="0009785D" w:rsidRDefault="0009785D" w:rsidP="00DD3B2B">
      <w:pPr>
        <w:spacing w:line="380" w:lineRule="exact"/>
        <w:ind w:firstLineChars="300" w:firstLine="756"/>
        <w:rPr>
          <w:color w:val="auto"/>
          <w:sz w:val="22"/>
        </w:rPr>
      </w:pPr>
      <w:r>
        <w:rPr>
          <w:rFonts w:hint="eastAsia"/>
          <w:color w:val="auto"/>
        </w:rPr>
        <w:t xml:space="preserve">　</w:t>
      </w:r>
    </w:p>
    <w:p w14:paraId="5ED4F714" w14:textId="0A703629" w:rsidR="0009785D" w:rsidRDefault="0009785D" w:rsidP="0009785D">
      <w:pPr>
        <w:rPr>
          <w:rFonts w:ascii="ＭＳ 明朝" w:cs="Times New Roman"/>
          <w:color w:val="auto"/>
          <w:spacing w:val="22"/>
          <w:sz w:val="24"/>
        </w:rPr>
      </w:pPr>
      <w:r>
        <w:rPr>
          <w:rFonts w:hint="eastAsia"/>
          <w:color w:val="auto"/>
        </w:rPr>
        <w:t xml:space="preserve">　</w:t>
      </w:r>
      <w:r w:rsidR="00DD3B2B">
        <w:rPr>
          <w:rFonts w:hint="eastAsia"/>
          <w:color w:val="auto"/>
        </w:rPr>
        <w:t xml:space="preserve"> </w:t>
      </w:r>
      <w:r w:rsidR="00DD3B2B" w:rsidRPr="00DD3B2B">
        <w:rPr>
          <w:rFonts w:asciiTheme="minorEastAsia" w:eastAsiaTheme="minorEastAsia" w:hAnsiTheme="minorEastAsia" w:hint="eastAsia"/>
          <w:b/>
          <w:bCs/>
          <w:iCs/>
          <w:color w:val="auto"/>
          <w:spacing w:val="2"/>
          <w:sz w:val="32"/>
          <w:szCs w:val="24"/>
        </w:rPr>
        <w:t>3</w:t>
      </w:r>
      <w:r w:rsidRPr="00DD3B2B">
        <w:rPr>
          <w:rFonts w:asciiTheme="minorEastAsia" w:eastAsiaTheme="minorEastAsia" w:hAnsiTheme="minorEastAsia" w:hint="eastAsia"/>
          <w:b/>
          <w:bCs/>
          <w:iCs/>
          <w:color w:val="auto"/>
          <w:spacing w:val="2"/>
          <w:sz w:val="32"/>
          <w:szCs w:val="24"/>
        </w:rPr>
        <w:t>．</w:t>
      </w:r>
      <w:r>
        <w:rPr>
          <w:rFonts w:hint="eastAsia"/>
          <w:b/>
          <w:bCs/>
          <w:iCs/>
          <w:color w:val="auto"/>
          <w:spacing w:val="2"/>
          <w:sz w:val="32"/>
          <w:szCs w:val="24"/>
        </w:rPr>
        <w:t>派遣学生の決定時期</w:t>
      </w:r>
    </w:p>
    <w:p w14:paraId="2B1798D4" w14:textId="6480B0C2" w:rsidR="0009785D" w:rsidRDefault="0009785D" w:rsidP="0009785D">
      <w:pPr>
        <w:spacing w:line="380" w:lineRule="exact"/>
        <w:ind w:firstLineChars="450" w:firstLine="1179"/>
        <w:rPr>
          <w:rFonts w:ascii="ＭＳ 明朝" w:cs="Times New Roman"/>
          <w:color w:val="auto"/>
          <w:spacing w:val="22"/>
          <w:sz w:val="22"/>
        </w:rPr>
      </w:pPr>
      <w:r>
        <w:rPr>
          <w:rFonts w:hint="eastAsia"/>
          <w:color w:val="auto"/>
          <w:sz w:val="22"/>
        </w:rPr>
        <w:t>派遣学生の決定については</w:t>
      </w:r>
      <w:r w:rsidR="001F5725">
        <w:rPr>
          <w:rFonts w:hint="eastAsia"/>
          <w:color w:val="auto"/>
          <w:sz w:val="22"/>
        </w:rPr>
        <w:t>１</w:t>
      </w:r>
      <w:r w:rsidR="00A04BB3">
        <w:rPr>
          <w:rFonts w:hint="eastAsia"/>
          <w:color w:val="auto"/>
          <w:sz w:val="22"/>
        </w:rPr>
        <w:t>月</w:t>
      </w:r>
      <w:r w:rsidR="001F5725">
        <w:rPr>
          <w:rFonts w:hint="eastAsia"/>
          <w:color w:val="auto"/>
          <w:sz w:val="22"/>
        </w:rPr>
        <w:t>中旬</w:t>
      </w:r>
      <w:r>
        <w:rPr>
          <w:rFonts w:hint="eastAsia"/>
          <w:color w:val="auto"/>
          <w:sz w:val="22"/>
        </w:rPr>
        <w:t>を予定しています。決定次第、学生本人及び所属学部にお知らせします。</w:t>
      </w:r>
    </w:p>
    <w:p w14:paraId="434EB955" w14:textId="77777777" w:rsidR="0009785D" w:rsidRDefault="0009785D" w:rsidP="0009785D">
      <w:pPr>
        <w:spacing w:line="380" w:lineRule="exact"/>
        <w:ind w:firstLineChars="450" w:firstLine="1377"/>
        <w:rPr>
          <w:rFonts w:ascii="ＭＳ 明朝" w:cs="Times New Roman"/>
          <w:color w:val="auto"/>
          <w:spacing w:val="22"/>
          <w:sz w:val="22"/>
        </w:rPr>
      </w:pPr>
    </w:p>
    <w:p w14:paraId="3E28D42F" w14:textId="77777777" w:rsidR="0009785D" w:rsidRDefault="0009785D" w:rsidP="0009785D">
      <w:pPr>
        <w:spacing w:line="380" w:lineRule="exact"/>
        <w:ind w:firstLineChars="450" w:firstLine="1377"/>
        <w:rPr>
          <w:rFonts w:ascii="ＭＳ 明朝" w:cs="Times New Roman"/>
          <w:color w:val="auto"/>
          <w:spacing w:val="22"/>
          <w:sz w:val="22"/>
        </w:rPr>
      </w:pPr>
    </w:p>
    <w:p w14:paraId="3F60F4E7" w14:textId="39051DBE" w:rsidR="0009785D" w:rsidRDefault="0009785D" w:rsidP="0009785D">
      <w:pPr>
        <w:rPr>
          <w:rFonts w:ascii="ＭＳ 明朝" w:cs="Times New Roman"/>
          <w:color w:val="auto"/>
          <w:spacing w:val="22"/>
          <w:sz w:val="24"/>
        </w:rPr>
      </w:pPr>
      <w:r>
        <w:rPr>
          <w:rFonts w:hint="eastAsia"/>
          <w:color w:val="auto"/>
          <w:sz w:val="24"/>
        </w:rPr>
        <w:t xml:space="preserve">　</w:t>
      </w:r>
      <w:r w:rsidR="00DD3B2B">
        <w:rPr>
          <w:rFonts w:hint="eastAsia"/>
          <w:color w:val="auto"/>
          <w:sz w:val="24"/>
        </w:rPr>
        <w:t xml:space="preserve"> </w:t>
      </w:r>
      <w:r w:rsidR="00DD3B2B" w:rsidRPr="00DD3B2B">
        <w:rPr>
          <w:rFonts w:asciiTheme="minorEastAsia" w:eastAsiaTheme="minorEastAsia" w:hAnsiTheme="minorEastAsia" w:hint="eastAsia"/>
          <w:b/>
          <w:bCs/>
          <w:iCs/>
          <w:color w:val="auto"/>
          <w:spacing w:val="2"/>
          <w:sz w:val="32"/>
          <w:szCs w:val="24"/>
        </w:rPr>
        <w:t>4</w:t>
      </w:r>
      <w:r w:rsidRPr="00DD3B2B">
        <w:rPr>
          <w:rFonts w:asciiTheme="minorEastAsia" w:eastAsiaTheme="minorEastAsia" w:hAnsiTheme="minorEastAsia" w:hint="eastAsia"/>
          <w:b/>
          <w:bCs/>
          <w:iCs/>
          <w:color w:val="auto"/>
          <w:spacing w:val="2"/>
          <w:sz w:val="32"/>
          <w:szCs w:val="24"/>
        </w:rPr>
        <w:t>．</w:t>
      </w:r>
      <w:r>
        <w:rPr>
          <w:rFonts w:hint="eastAsia"/>
          <w:b/>
          <w:bCs/>
          <w:iCs/>
          <w:color w:val="auto"/>
          <w:spacing w:val="2"/>
          <w:sz w:val="32"/>
          <w:szCs w:val="24"/>
        </w:rPr>
        <w:t>提出書類</w:t>
      </w:r>
    </w:p>
    <w:p w14:paraId="05A015FE" w14:textId="1AB51DF8" w:rsidR="0009785D" w:rsidRDefault="0009785D" w:rsidP="0009785D">
      <w:pPr>
        <w:spacing w:line="380" w:lineRule="exact"/>
        <w:ind w:leftChars="337" w:left="849" w:firstLine="2"/>
        <w:rPr>
          <w:rFonts w:ascii="ＭＳ 明朝" w:cs="Times New Roman"/>
          <w:color w:val="auto"/>
          <w:spacing w:val="22"/>
          <w:sz w:val="22"/>
        </w:rPr>
      </w:pPr>
      <w:r>
        <w:rPr>
          <w:rFonts w:hint="eastAsia"/>
          <w:color w:val="auto"/>
          <w:sz w:val="22"/>
        </w:rPr>
        <w:t>（１）留学計画書（</w:t>
      </w:r>
      <w:r w:rsidR="00A41139">
        <w:rPr>
          <w:rFonts w:hint="eastAsia"/>
          <w:color w:val="auto"/>
          <w:sz w:val="22"/>
        </w:rPr>
        <w:t>M</w:t>
      </w:r>
      <w:r w:rsidR="00A41139">
        <w:rPr>
          <w:color w:val="auto"/>
          <w:sz w:val="22"/>
        </w:rPr>
        <w:t>oodle</w:t>
      </w:r>
      <w:r w:rsidR="00A41139">
        <w:rPr>
          <w:rFonts w:hint="eastAsia"/>
          <w:color w:val="auto"/>
          <w:sz w:val="22"/>
        </w:rPr>
        <w:t>よりダウンロードして記入してください。</w:t>
      </w:r>
      <w:r w:rsidR="00A41139" w:rsidRPr="00A41139">
        <w:rPr>
          <w:rFonts w:hint="eastAsia"/>
          <w:color w:val="FF0000"/>
          <w:sz w:val="22"/>
        </w:rPr>
        <w:t>手書き不可</w:t>
      </w:r>
      <w:r>
        <w:rPr>
          <w:rFonts w:hint="eastAsia"/>
          <w:color w:val="auto"/>
          <w:sz w:val="22"/>
        </w:rPr>
        <w:t>）</w:t>
      </w:r>
    </w:p>
    <w:p w14:paraId="69785D1B" w14:textId="77777777" w:rsidR="0009785D" w:rsidRDefault="0009785D" w:rsidP="0009785D">
      <w:pPr>
        <w:spacing w:line="380" w:lineRule="exact"/>
        <w:rPr>
          <w:color w:val="auto"/>
          <w:sz w:val="22"/>
        </w:rPr>
      </w:pPr>
      <w:r>
        <w:rPr>
          <w:rFonts w:hint="eastAsia"/>
          <w:color w:val="auto"/>
          <w:sz w:val="22"/>
        </w:rPr>
        <w:t xml:space="preserve">　　　　　※留学計画書の希望大学については、可能な限り第３希望まで記入してください。</w:t>
      </w:r>
    </w:p>
    <w:p w14:paraId="4998B89D" w14:textId="010E4E10" w:rsidR="0009785D" w:rsidRDefault="0009785D" w:rsidP="0009785D">
      <w:pPr>
        <w:spacing w:line="380" w:lineRule="exact"/>
        <w:ind w:left="1572" w:hangingChars="600" w:hanging="1572"/>
        <w:rPr>
          <w:color w:val="auto"/>
          <w:sz w:val="22"/>
          <w:u w:val="wave"/>
        </w:rPr>
      </w:pPr>
      <w:r>
        <w:rPr>
          <w:rFonts w:hint="eastAsia"/>
          <w:color w:val="auto"/>
          <w:sz w:val="22"/>
        </w:rPr>
        <w:t xml:space="preserve">　　　　　</w:t>
      </w:r>
      <w:r>
        <w:rPr>
          <w:color w:val="auto"/>
          <w:sz w:val="22"/>
        </w:rPr>
        <w:t>※</w:t>
      </w:r>
      <w:r>
        <w:rPr>
          <w:rFonts w:hint="eastAsia"/>
          <w:color w:val="auto"/>
          <w:sz w:val="22"/>
          <w:u w:val="wave"/>
        </w:rPr>
        <w:t>全学</w:t>
      </w:r>
      <w:r>
        <w:rPr>
          <w:color w:val="auto"/>
          <w:sz w:val="22"/>
          <w:u w:val="wave"/>
        </w:rPr>
        <w:t>LMS(e-Learning)Moodle</w:t>
      </w:r>
      <w:r>
        <w:rPr>
          <w:rFonts w:hint="eastAsia"/>
          <w:color w:val="auto"/>
          <w:sz w:val="22"/>
          <w:u w:val="wave"/>
        </w:rPr>
        <w:t>の令和</w:t>
      </w:r>
      <w:r w:rsidR="00A92B6F">
        <w:rPr>
          <w:color w:val="auto"/>
          <w:sz w:val="22"/>
          <w:u w:val="wave"/>
        </w:rPr>
        <w:t>6</w:t>
      </w:r>
      <w:r>
        <w:rPr>
          <w:rFonts w:hint="eastAsia"/>
          <w:color w:val="auto"/>
          <w:sz w:val="22"/>
          <w:u w:val="wave"/>
        </w:rPr>
        <w:t>年度交換留学申請フォームにも必ず必要情報を登録してください。</w:t>
      </w:r>
    </w:p>
    <w:p w14:paraId="02EF36C8" w14:textId="6B056EA5" w:rsidR="0009785D" w:rsidRDefault="0009785D" w:rsidP="0009785D">
      <w:pPr>
        <w:spacing w:line="380" w:lineRule="exact"/>
        <w:rPr>
          <w:color w:val="auto"/>
          <w:sz w:val="22"/>
          <w:highlight w:val="yellow"/>
        </w:rPr>
      </w:pPr>
      <w:r>
        <w:rPr>
          <w:rFonts w:hint="eastAsia"/>
          <w:color w:val="auto"/>
          <w:sz w:val="22"/>
        </w:rPr>
        <w:t xml:space="preserve">　　　　　　</w:t>
      </w:r>
      <w:r w:rsidRPr="007E43A7">
        <w:rPr>
          <w:rFonts w:hint="eastAsia"/>
          <w:color w:val="auto"/>
          <w:sz w:val="22"/>
          <w:highlight w:val="yellow"/>
        </w:rPr>
        <w:t>（</w:t>
      </w:r>
      <w:r w:rsidR="009F1E35" w:rsidRPr="009F1E35">
        <w:rPr>
          <w:color w:val="auto"/>
          <w:sz w:val="22"/>
          <w:highlight w:val="yellow"/>
        </w:rPr>
        <w:t>https://md.kumamoto-u.ac.jp/mod/feedback/view.php?id=1057110</w:t>
      </w:r>
      <w:r w:rsidRPr="007E43A7">
        <w:rPr>
          <w:rFonts w:hint="eastAsia"/>
          <w:color w:val="auto"/>
          <w:sz w:val="22"/>
          <w:highlight w:val="yellow"/>
        </w:rPr>
        <w:t>）</w:t>
      </w:r>
      <w:r w:rsidR="007E43A7">
        <w:rPr>
          <w:color w:val="auto"/>
          <w:sz w:val="22"/>
          <w:highlight w:val="yellow"/>
        </w:rPr>
        <w:t xml:space="preserve"> </w:t>
      </w:r>
      <w:bookmarkStart w:id="0" w:name="_GoBack"/>
      <w:bookmarkEnd w:id="0"/>
    </w:p>
    <w:p w14:paraId="6C0D5BA6" w14:textId="0F18D6AA" w:rsidR="007E43A7" w:rsidRPr="007E43A7" w:rsidRDefault="007E43A7" w:rsidP="0009785D">
      <w:pPr>
        <w:spacing w:line="380" w:lineRule="exact"/>
        <w:rPr>
          <w:color w:val="auto"/>
          <w:sz w:val="22"/>
        </w:rPr>
      </w:pPr>
      <w:r>
        <w:rPr>
          <w:rFonts w:hint="eastAsia"/>
          <w:color w:val="auto"/>
          <w:sz w:val="22"/>
        </w:rPr>
        <w:t xml:space="preserve"> </w:t>
      </w:r>
      <w:r>
        <w:rPr>
          <w:color w:val="auto"/>
          <w:sz w:val="22"/>
        </w:rPr>
        <w:t xml:space="preserve">           Moodle</w:t>
      </w:r>
      <w:r>
        <w:rPr>
          <w:color w:val="auto"/>
          <w:sz w:val="22"/>
        </w:rPr>
        <w:t>＞</w:t>
      </w:r>
      <w:r w:rsidRPr="007E43A7">
        <w:rPr>
          <w:rFonts w:hint="eastAsia"/>
          <w:color w:val="auto"/>
          <w:sz w:val="22"/>
        </w:rPr>
        <w:t>留学のすすめ（説明会資料・留学プログラム参加申請等）</w:t>
      </w:r>
    </w:p>
    <w:p w14:paraId="2E153EAB" w14:textId="77777777" w:rsidR="0009785D" w:rsidRDefault="0009785D" w:rsidP="0009785D">
      <w:pPr>
        <w:spacing w:line="380" w:lineRule="exact"/>
        <w:ind w:firstLineChars="337" w:firstLine="883"/>
        <w:rPr>
          <w:color w:val="auto"/>
          <w:sz w:val="22"/>
        </w:rPr>
      </w:pPr>
      <w:r>
        <w:rPr>
          <w:rFonts w:hint="eastAsia"/>
          <w:color w:val="auto"/>
          <w:sz w:val="22"/>
        </w:rPr>
        <w:t>（２）学業成績証明書</w:t>
      </w:r>
    </w:p>
    <w:p w14:paraId="0011FFD1" w14:textId="77777777" w:rsidR="0009785D" w:rsidRDefault="0009785D" w:rsidP="0009785D">
      <w:pPr>
        <w:spacing w:line="380" w:lineRule="exact"/>
        <w:ind w:firstLineChars="337" w:firstLine="883"/>
        <w:rPr>
          <w:color w:val="auto"/>
          <w:sz w:val="22"/>
        </w:rPr>
      </w:pPr>
      <w:r>
        <w:rPr>
          <w:rFonts w:hint="eastAsia"/>
          <w:color w:val="auto"/>
          <w:sz w:val="22"/>
        </w:rPr>
        <w:t>（３）語学能力証明書</w:t>
      </w:r>
    </w:p>
    <w:p w14:paraId="4D8FA94D" w14:textId="2CF85967" w:rsidR="0009785D" w:rsidRDefault="0009785D" w:rsidP="0009785D">
      <w:pPr>
        <w:spacing w:line="380" w:lineRule="exact"/>
        <w:ind w:leftChars="619" w:left="1560"/>
        <w:rPr>
          <w:color w:val="auto"/>
          <w:sz w:val="22"/>
          <w:u w:val="wave" w:color="000000"/>
        </w:rPr>
      </w:pPr>
      <w:r>
        <w:rPr>
          <w:rFonts w:hint="eastAsia"/>
          <w:color w:val="auto"/>
          <w:sz w:val="22"/>
        </w:rPr>
        <w:t>英語圏の場合は、</w:t>
      </w:r>
      <w:r>
        <w:rPr>
          <w:b/>
          <w:color w:val="FF0000"/>
          <w:sz w:val="22"/>
        </w:rPr>
        <w:t>IELTS</w:t>
      </w:r>
      <w:r>
        <w:rPr>
          <w:rFonts w:hint="eastAsia"/>
          <w:b/>
          <w:color w:val="FF0000"/>
          <w:sz w:val="22"/>
        </w:rPr>
        <w:t>又は</w:t>
      </w:r>
      <w:r>
        <w:rPr>
          <w:b/>
          <w:bCs/>
          <w:color w:val="FF0000"/>
          <w:sz w:val="22"/>
        </w:rPr>
        <w:t>TOEFL-</w:t>
      </w:r>
      <w:proofErr w:type="spellStart"/>
      <w:r>
        <w:rPr>
          <w:b/>
          <w:bCs/>
          <w:color w:val="FF0000"/>
          <w:sz w:val="22"/>
        </w:rPr>
        <w:t>iBT</w:t>
      </w:r>
      <w:proofErr w:type="spellEnd"/>
      <w:r>
        <w:rPr>
          <w:rFonts w:hint="eastAsia"/>
          <w:color w:val="auto"/>
          <w:sz w:val="22"/>
        </w:rPr>
        <w:t>のスコア証明書、英語圏以外の場合は、その語学能力を証明する書類（例：ドイツ語の場合、ドイツ語検定等受験していればその証明書、なければ、ドイツ語教員からの語学能力証明書</w:t>
      </w:r>
      <w:r>
        <w:rPr>
          <w:rFonts w:ascii="ＭＳ 明朝" w:hAnsi="ＭＳ 明朝" w:hint="eastAsia"/>
          <w:color w:val="auto"/>
          <w:sz w:val="22"/>
        </w:rPr>
        <w:t>）</w:t>
      </w:r>
      <w:r>
        <w:rPr>
          <w:rFonts w:hint="eastAsia"/>
          <w:color w:val="FF0000"/>
          <w:sz w:val="22"/>
        </w:rPr>
        <w:t>（</w:t>
      </w:r>
      <w:r>
        <w:rPr>
          <w:rFonts w:hint="eastAsia"/>
          <w:color w:val="FF0000"/>
          <w:sz w:val="22"/>
          <w:u w:val="wave" w:color="000000"/>
        </w:rPr>
        <w:t>注意：学内選考の対象となる</w:t>
      </w:r>
      <w:r>
        <w:rPr>
          <w:rFonts w:cs="Times New Roman" w:hint="eastAsia"/>
          <w:color w:val="FF0000"/>
          <w:sz w:val="22"/>
          <w:u w:val="wave" w:color="000000"/>
        </w:rPr>
        <w:t>語学能力試験</w:t>
      </w:r>
      <w:r>
        <w:rPr>
          <w:rFonts w:hint="eastAsia"/>
          <w:color w:val="FF0000"/>
          <w:sz w:val="22"/>
          <w:u w:val="wave" w:color="000000"/>
        </w:rPr>
        <w:t>の成績は、令和</w:t>
      </w:r>
      <w:r w:rsidR="005F2052">
        <w:rPr>
          <w:rFonts w:hint="eastAsia"/>
          <w:color w:val="FF0000"/>
          <w:sz w:val="22"/>
          <w:u w:val="wave" w:color="000000"/>
        </w:rPr>
        <w:t>5</w:t>
      </w:r>
      <w:r>
        <w:rPr>
          <w:rFonts w:hint="eastAsia"/>
          <w:color w:val="FF0000"/>
          <w:sz w:val="22"/>
          <w:u w:val="wave" w:color="000000"/>
        </w:rPr>
        <w:t>年</w:t>
      </w:r>
      <w:r w:rsidR="00FF5D17">
        <w:rPr>
          <w:rFonts w:hint="eastAsia"/>
          <w:color w:val="FF0000"/>
          <w:sz w:val="22"/>
          <w:u w:val="wave" w:color="000000"/>
        </w:rPr>
        <w:t>12</w:t>
      </w:r>
      <w:r>
        <w:rPr>
          <w:rFonts w:hint="eastAsia"/>
          <w:color w:val="FF0000"/>
          <w:sz w:val="22"/>
          <w:u w:val="wave" w:color="000000"/>
        </w:rPr>
        <w:t>月</w:t>
      </w:r>
      <w:r w:rsidR="005F2052">
        <w:rPr>
          <w:rFonts w:hint="eastAsia"/>
          <w:color w:val="FF0000"/>
          <w:sz w:val="22"/>
          <w:u w:val="wave" w:color="000000"/>
        </w:rPr>
        <w:t>4</w:t>
      </w:r>
      <w:r>
        <w:rPr>
          <w:rFonts w:hint="eastAsia"/>
          <w:color w:val="FF0000"/>
          <w:sz w:val="22"/>
          <w:u w:val="wave" w:color="000000"/>
        </w:rPr>
        <w:t>日（</w:t>
      </w:r>
      <w:r w:rsidR="00FF5D17">
        <w:rPr>
          <w:rFonts w:hint="eastAsia"/>
          <w:color w:val="FF0000"/>
          <w:sz w:val="22"/>
          <w:u w:val="wave" w:color="000000"/>
        </w:rPr>
        <w:t>月</w:t>
      </w:r>
      <w:r>
        <w:rPr>
          <w:rFonts w:hint="eastAsia"/>
          <w:color w:val="FF0000"/>
          <w:sz w:val="22"/>
          <w:u w:val="wave" w:color="000000"/>
        </w:rPr>
        <w:t>）までに提出し</w:t>
      </w:r>
      <w:r w:rsidR="00A04BB3">
        <w:rPr>
          <w:rFonts w:hint="eastAsia"/>
          <w:color w:val="FF0000"/>
          <w:sz w:val="22"/>
          <w:u w:val="wave" w:color="000000"/>
        </w:rPr>
        <w:t>た</w:t>
      </w:r>
      <w:r>
        <w:rPr>
          <w:rFonts w:hint="eastAsia"/>
          <w:color w:val="FF0000"/>
          <w:sz w:val="22"/>
          <w:u w:val="wave" w:color="000000"/>
        </w:rPr>
        <w:t>成績とします。）</w:t>
      </w:r>
    </w:p>
    <w:p w14:paraId="1B5EC78B" w14:textId="3F2E2678" w:rsidR="0009785D" w:rsidRDefault="0009785D" w:rsidP="0009785D">
      <w:pPr>
        <w:spacing w:line="380" w:lineRule="exact"/>
        <w:ind w:firstLineChars="337" w:firstLine="883"/>
        <w:rPr>
          <w:color w:val="auto"/>
          <w:sz w:val="22"/>
        </w:rPr>
      </w:pPr>
      <w:r>
        <w:rPr>
          <w:rFonts w:hint="eastAsia"/>
          <w:color w:val="auto"/>
          <w:sz w:val="22"/>
        </w:rPr>
        <w:t>（４）健康診断書（学内で受診し、</w:t>
      </w:r>
      <w:r>
        <w:rPr>
          <w:color w:val="auto"/>
          <w:sz w:val="22"/>
        </w:rPr>
        <w:t>SOSEKI</w:t>
      </w:r>
      <w:r>
        <w:rPr>
          <w:rFonts w:hint="eastAsia"/>
          <w:color w:val="auto"/>
          <w:sz w:val="22"/>
        </w:rPr>
        <w:t>から発行できるもので可能。ただし</w:t>
      </w:r>
      <w:r w:rsidR="00A04BB3">
        <w:rPr>
          <w:rFonts w:hint="eastAsia"/>
          <w:color w:val="auto"/>
          <w:sz w:val="22"/>
        </w:rPr>
        <w:t>最新の</w:t>
      </w:r>
      <w:r>
        <w:rPr>
          <w:rFonts w:hint="eastAsia"/>
          <w:color w:val="auto"/>
          <w:sz w:val="22"/>
        </w:rPr>
        <w:t>もの。）</w:t>
      </w:r>
    </w:p>
    <w:p w14:paraId="1E19D512" w14:textId="0CD3B86E" w:rsidR="0009785D" w:rsidRDefault="0009785D" w:rsidP="0009785D">
      <w:pPr>
        <w:spacing w:line="380" w:lineRule="exact"/>
        <w:ind w:firstLineChars="337" w:firstLine="883"/>
        <w:rPr>
          <w:color w:val="auto"/>
          <w:sz w:val="22"/>
        </w:rPr>
      </w:pPr>
      <w:r>
        <w:rPr>
          <w:rFonts w:hint="eastAsia"/>
          <w:color w:val="auto"/>
          <w:sz w:val="22"/>
        </w:rPr>
        <w:t>（５）指導教員からの推薦書</w:t>
      </w:r>
      <w:r w:rsidR="000529B7">
        <w:rPr>
          <w:rFonts w:hint="eastAsia"/>
          <w:color w:val="auto"/>
          <w:sz w:val="22"/>
        </w:rPr>
        <w:t>（</w:t>
      </w:r>
      <w:r w:rsidR="000529B7">
        <w:rPr>
          <w:rFonts w:hint="eastAsia"/>
          <w:color w:val="auto"/>
          <w:sz w:val="22"/>
        </w:rPr>
        <w:t>(1)</w:t>
      </w:r>
      <w:r w:rsidR="000529B7">
        <w:rPr>
          <w:rFonts w:hint="eastAsia"/>
          <w:color w:val="auto"/>
          <w:sz w:val="22"/>
        </w:rPr>
        <w:t>と同様に</w:t>
      </w:r>
      <w:r w:rsidR="000529B7">
        <w:rPr>
          <w:rFonts w:hint="eastAsia"/>
          <w:color w:val="auto"/>
          <w:sz w:val="22"/>
        </w:rPr>
        <w:t>Moodle</w:t>
      </w:r>
      <w:r w:rsidR="000529B7">
        <w:rPr>
          <w:rFonts w:hint="eastAsia"/>
          <w:color w:val="auto"/>
          <w:sz w:val="22"/>
        </w:rPr>
        <w:t>よりダウンロードしてください。）</w:t>
      </w:r>
    </w:p>
    <w:p w14:paraId="600FE882" w14:textId="77777777" w:rsidR="0009785D" w:rsidRDefault="0009785D" w:rsidP="0009785D">
      <w:pPr>
        <w:spacing w:line="380" w:lineRule="exact"/>
        <w:ind w:firstLineChars="337" w:firstLine="883"/>
        <w:rPr>
          <w:color w:val="auto"/>
          <w:sz w:val="22"/>
        </w:rPr>
      </w:pPr>
    </w:p>
    <w:p w14:paraId="5D579C51" w14:textId="77777777" w:rsidR="0009785D" w:rsidRDefault="0009785D" w:rsidP="0009785D">
      <w:pPr>
        <w:spacing w:line="380" w:lineRule="exact"/>
        <w:ind w:firstLineChars="337" w:firstLine="883"/>
        <w:rPr>
          <w:color w:val="auto"/>
          <w:sz w:val="22"/>
        </w:rPr>
      </w:pPr>
    </w:p>
    <w:p w14:paraId="0514A825" w14:textId="4BBD3B95" w:rsidR="0009785D" w:rsidRDefault="0009785D" w:rsidP="0009785D">
      <w:pPr>
        <w:rPr>
          <w:rFonts w:ascii="ＭＳ 明朝" w:cs="Times New Roman"/>
          <w:color w:val="auto"/>
          <w:spacing w:val="22"/>
          <w:sz w:val="32"/>
          <w:szCs w:val="32"/>
        </w:rPr>
      </w:pPr>
      <w:r>
        <w:rPr>
          <w:rFonts w:hint="eastAsia"/>
          <w:color w:val="auto"/>
        </w:rPr>
        <w:t xml:space="preserve">　</w:t>
      </w:r>
      <w:r w:rsidR="00DD3B2B">
        <w:rPr>
          <w:rFonts w:hint="eastAsia"/>
          <w:color w:val="auto"/>
        </w:rPr>
        <w:t xml:space="preserve"> </w:t>
      </w:r>
      <w:r w:rsidR="00DD3B2B">
        <w:rPr>
          <w:rFonts w:hint="eastAsia"/>
          <w:b/>
          <w:bCs/>
          <w:iCs/>
          <w:color w:val="auto"/>
          <w:spacing w:val="2"/>
          <w:sz w:val="32"/>
          <w:szCs w:val="32"/>
        </w:rPr>
        <w:t>5</w:t>
      </w:r>
      <w:r>
        <w:rPr>
          <w:rFonts w:hint="eastAsia"/>
          <w:b/>
          <w:bCs/>
          <w:iCs/>
          <w:color w:val="auto"/>
          <w:spacing w:val="2"/>
          <w:sz w:val="32"/>
          <w:szCs w:val="32"/>
        </w:rPr>
        <w:t>．募集締切日及び提出先</w:t>
      </w:r>
    </w:p>
    <w:p w14:paraId="04834952" w14:textId="13220A08" w:rsidR="0009785D" w:rsidRDefault="0009785D" w:rsidP="0009785D">
      <w:pPr>
        <w:spacing w:line="380" w:lineRule="exact"/>
        <w:ind w:firstLineChars="450" w:firstLine="1179"/>
        <w:rPr>
          <w:rFonts w:ascii="ＭＳ 明朝" w:cs="Times New Roman"/>
          <w:color w:val="auto"/>
          <w:spacing w:val="22"/>
          <w:sz w:val="22"/>
        </w:rPr>
      </w:pPr>
      <w:r>
        <w:rPr>
          <w:rFonts w:hint="eastAsia"/>
          <w:color w:val="auto"/>
          <w:sz w:val="22"/>
        </w:rPr>
        <w:t>留学希望者は</w:t>
      </w:r>
      <w:r>
        <w:rPr>
          <w:rFonts w:hint="eastAsia"/>
          <w:b/>
          <w:bCs/>
          <w:color w:val="auto"/>
          <w:sz w:val="28"/>
          <w:szCs w:val="28"/>
          <w:u w:val="wave" w:color="000000"/>
        </w:rPr>
        <w:t>令和</w:t>
      </w:r>
      <w:r w:rsidR="00320DD6">
        <w:rPr>
          <w:rFonts w:hint="eastAsia"/>
          <w:b/>
          <w:bCs/>
          <w:color w:val="auto"/>
          <w:sz w:val="28"/>
          <w:szCs w:val="28"/>
          <w:u w:val="wave" w:color="000000"/>
        </w:rPr>
        <w:t>５</w:t>
      </w:r>
      <w:r>
        <w:rPr>
          <w:rFonts w:hint="eastAsia"/>
          <w:b/>
          <w:bCs/>
          <w:color w:val="auto"/>
          <w:sz w:val="28"/>
          <w:szCs w:val="28"/>
          <w:u w:val="wave" w:color="000000"/>
        </w:rPr>
        <w:t>年　　月　　日</w:t>
      </w:r>
      <w:r>
        <w:rPr>
          <w:b/>
          <w:bCs/>
          <w:color w:val="auto"/>
          <w:sz w:val="28"/>
          <w:szCs w:val="28"/>
          <w:u w:val="wave" w:color="000000"/>
        </w:rPr>
        <w:t>(</w:t>
      </w:r>
      <w:r>
        <w:rPr>
          <w:rFonts w:hint="eastAsia"/>
          <w:b/>
          <w:bCs/>
          <w:color w:val="auto"/>
          <w:sz w:val="28"/>
          <w:szCs w:val="28"/>
          <w:u w:val="wave" w:color="000000"/>
        </w:rPr>
        <w:t xml:space="preserve">　　</w:t>
      </w:r>
      <w:r>
        <w:rPr>
          <w:b/>
          <w:bCs/>
          <w:color w:val="auto"/>
          <w:sz w:val="28"/>
          <w:szCs w:val="28"/>
          <w:u w:val="wave" w:color="000000"/>
        </w:rPr>
        <w:t>)</w:t>
      </w:r>
      <w:r>
        <w:rPr>
          <w:rFonts w:hint="eastAsia"/>
          <w:color w:val="auto"/>
          <w:sz w:val="22"/>
          <w:u w:val="wave" w:color="000000"/>
        </w:rPr>
        <w:t>までに</w:t>
      </w:r>
      <w:r>
        <w:rPr>
          <w:rFonts w:hint="eastAsia"/>
          <w:b/>
          <w:bCs/>
          <w:color w:val="auto"/>
          <w:sz w:val="28"/>
          <w:szCs w:val="28"/>
          <w:u w:val="wave" w:color="000000"/>
        </w:rPr>
        <w:t>所属学部の教務担当</w:t>
      </w:r>
      <w:r>
        <w:rPr>
          <w:rFonts w:hint="eastAsia"/>
          <w:color w:val="auto"/>
          <w:sz w:val="22"/>
          <w:u w:val="wave" w:color="000000"/>
        </w:rPr>
        <w:t>に提出してください。</w:t>
      </w:r>
    </w:p>
    <w:p w14:paraId="3BA072E8" w14:textId="77777777" w:rsidR="0009785D" w:rsidRDefault="0009785D" w:rsidP="0009785D">
      <w:pPr>
        <w:spacing w:line="380" w:lineRule="exact"/>
        <w:ind w:firstLineChars="450" w:firstLine="1377"/>
        <w:rPr>
          <w:rFonts w:ascii="ＭＳ 明朝" w:cs="Times New Roman"/>
          <w:color w:val="auto"/>
          <w:spacing w:val="22"/>
          <w:sz w:val="22"/>
        </w:rPr>
      </w:pPr>
    </w:p>
    <w:p w14:paraId="1564F6E4" w14:textId="77777777" w:rsidR="0009785D" w:rsidRDefault="0009785D" w:rsidP="0009785D">
      <w:pPr>
        <w:spacing w:line="380" w:lineRule="exact"/>
        <w:ind w:firstLineChars="450" w:firstLine="1377"/>
        <w:rPr>
          <w:rFonts w:ascii="ＭＳ 明朝" w:cs="Times New Roman"/>
          <w:color w:val="auto"/>
          <w:spacing w:val="22"/>
          <w:sz w:val="22"/>
        </w:rPr>
      </w:pPr>
    </w:p>
    <w:p w14:paraId="5D603CAD" w14:textId="35A39C72" w:rsidR="0009785D" w:rsidRDefault="0009785D" w:rsidP="0009785D">
      <w:pPr>
        <w:rPr>
          <w:rFonts w:ascii="ＭＳ 明朝" w:cs="Times New Roman"/>
          <w:color w:val="auto"/>
          <w:spacing w:val="22"/>
          <w:sz w:val="32"/>
          <w:szCs w:val="32"/>
        </w:rPr>
      </w:pPr>
      <w:r>
        <w:rPr>
          <w:rFonts w:hint="eastAsia"/>
          <w:color w:val="auto"/>
        </w:rPr>
        <w:t xml:space="preserve">　</w:t>
      </w:r>
      <w:r w:rsidR="00DD3B2B">
        <w:rPr>
          <w:rFonts w:hint="eastAsia"/>
          <w:color w:val="auto"/>
        </w:rPr>
        <w:t xml:space="preserve"> </w:t>
      </w:r>
      <w:r w:rsidR="00DD3B2B">
        <w:rPr>
          <w:rFonts w:hint="eastAsia"/>
          <w:b/>
          <w:bCs/>
          <w:iCs/>
          <w:color w:val="auto"/>
          <w:spacing w:val="2"/>
          <w:sz w:val="32"/>
          <w:szCs w:val="32"/>
        </w:rPr>
        <w:t>6</w:t>
      </w:r>
      <w:r>
        <w:rPr>
          <w:rFonts w:hint="eastAsia"/>
          <w:b/>
          <w:bCs/>
          <w:iCs/>
          <w:color w:val="auto"/>
          <w:spacing w:val="2"/>
          <w:sz w:val="32"/>
          <w:szCs w:val="32"/>
        </w:rPr>
        <w:t>．募集に関する照会先</w:t>
      </w:r>
    </w:p>
    <w:p w14:paraId="5004AD5C" w14:textId="60B588AB" w:rsidR="0009785D" w:rsidRDefault="0009785D" w:rsidP="0009785D">
      <w:pPr>
        <w:spacing w:line="380" w:lineRule="exact"/>
        <w:ind w:leftChars="450" w:left="1134"/>
        <w:rPr>
          <w:rFonts w:ascii="ＭＳ 明朝" w:cs="Times New Roman"/>
          <w:color w:val="auto"/>
          <w:spacing w:val="22"/>
          <w:sz w:val="22"/>
        </w:rPr>
      </w:pPr>
      <w:r>
        <w:rPr>
          <w:rFonts w:hint="eastAsia"/>
          <w:color w:val="auto"/>
          <w:sz w:val="22"/>
        </w:rPr>
        <w:t>募集に関しては、国際教育課または所属学部の教務担当にお尋ねください。</w:t>
      </w:r>
    </w:p>
    <w:p w14:paraId="5E7B8D91" w14:textId="77777777" w:rsidR="0009785D" w:rsidRDefault="0009785D" w:rsidP="0009785D">
      <w:pPr>
        <w:spacing w:line="380" w:lineRule="exact"/>
        <w:ind w:leftChars="450" w:left="1134"/>
        <w:rPr>
          <w:rFonts w:ascii="ＭＳ 明朝" w:cs="Times New Roman"/>
          <w:color w:val="auto"/>
          <w:spacing w:val="22"/>
          <w:sz w:val="22"/>
        </w:rPr>
      </w:pPr>
      <w:r>
        <w:rPr>
          <w:rFonts w:hint="eastAsia"/>
          <w:color w:val="auto"/>
          <w:sz w:val="22"/>
        </w:rPr>
        <w:t>このほか部局間交流協定校が多数あります。部局間交流協定校への派遣学生の募集等詳細については、それぞれの該当学部に問い合わせてください。</w:t>
      </w:r>
    </w:p>
    <w:p w14:paraId="44F2EA23" w14:textId="77777777" w:rsidR="0009785D" w:rsidRDefault="0009785D" w:rsidP="0009785D">
      <w:pPr>
        <w:spacing w:after="286"/>
        <w:rPr>
          <w:rFonts w:ascii="ＭＳ 明朝" w:cs="Times New Roman"/>
          <w:color w:val="auto"/>
          <w:spacing w:val="22"/>
        </w:rPr>
      </w:pPr>
    </w:p>
    <w:p w14:paraId="31AC5A72" w14:textId="77777777" w:rsidR="00D119C4" w:rsidRPr="0009785D" w:rsidRDefault="00D119C4" w:rsidP="00BC33E9">
      <w:pPr>
        <w:spacing w:after="286"/>
        <w:rPr>
          <w:rFonts w:ascii="ＭＳ 明朝" w:cs="Times New Roman"/>
          <w:color w:val="auto"/>
          <w:spacing w:val="22"/>
        </w:rPr>
      </w:pPr>
    </w:p>
    <w:sectPr w:rsidR="00D119C4" w:rsidRPr="0009785D" w:rsidSect="00773C57">
      <w:footerReference w:type="default" r:id="rId8"/>
      <w:type w:val="continuous"/>
      <w:pgSz w:w="16838" w:h="23811" w:code="8"/>
      <w:pgMar w:top="1021" w:right="1134" w:bottom="851" w:left="1134"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9CF86" w14:textId="77777777" w:rsidR="00F1000C" w:rsidRDefault="00F1000C">
      <w:pPr>
        <w:spacing w:after="240"/>
      </w:pPr>
      <w:r>
        <w:separator/>
      </w:r>
    </w:p>
  </w:endnote>
  <w:endnote w:type="continuationSeparator" w:id="0">
    <w:p w14:paraId="0807CE8D" w14:textId="77777777" w:rsidR="00F1000C" w:rsidRDefault="00F1000C">
      <w:pPr>
        <w:spacing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EE84" w14:textId="40A3C96A" w:rsidR="00F1000C" w:rsidRDefault="00F1000C">
    <w:pPr>
      <w:framePr w:wrap="auto" w:vAnchor="text" w:hAnchor="margin" w:xAlign="center" w:y="1"/>
      <w:spacing w:after="240"/>
      <w:jc w:val="center"/>
      <w:rPr>
        <w:rFonts w:ascii="ＭＳ 明朝" w:cs="Times New Roman"/>
        <w:spacing w:val="2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71633" w14:textId="77777777" w:rsidR="00F1000C" w:rsidRDefault="00F1000C">
      <w:pPr>
        <w:spacing w:after="240"/>
      </w:pPr>
      <w:r>
        <w:rPr>
          <w:rFonts w:ascii="ＭＳ 明朝" w:cs="Times New Roman"/>
          <w:color w:val="auto"/>
          <w:sz w:val="2"/>
          <w:szCs w:val="2"/>
        </w:rPr>
        <w:continuationSeparator/>
      </w:r>
    </w:p>
  </w:footnote>
  <w:footnote w:type="continuationSeparator" w:id="0">
    <w:p w14:paraId="1C305268" w14:textId="77777777" w:rsidR="00F1000C" w:rsidRDefault="00F1000C">
      <w:pPr>
        <w:spacing w:after="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15374"/>
    <w:multiLevelType w:val="hybridMultilevel"/>
    <w:tmpl w:val="3E547A54"/>
    <w:lvl w:ilvl="0" w:tplc="EBC8F68E">
      <w:start w:val="1"/>
      <w:numFmt w:val="decimalEnclosedCircle"/>
      <w:lvlText w:val="%1"/>
      <w:lvlJc w:val="left"/>
      <w:pPr>
        <w:ind w:left="1365" w:hanging="360"/>
      </w:pPr>
      <w:rPr>
        <w:rFonts w:ascii="Times New Roman" w:cs="ＭＳ 明朝" w:hint="default"/>
      </w:rPr>
    </w:lvl>
    <w:lvl w:ilvl="1" w:tplc="04090017" w:tentative="1">
      <w:start w:val="1"/>
      <w:numFmt w:val="aiueoFullWidth"/>
      <w:lvlText w:val="(%2)"/>
      <w:lvlJc w:val="left"/>
      <w:pPr>
        <w:ind w:left="1845" w:hanging="420"/>
      </w:pPr>
      <w:rPr>
        <w:rFonts w:cs="Times New Roman"/>
      </w:rPr>
    </w:lvl>
    <w:lvl w:ilvl="2" w:tplc="04090011" w:tentative="1">
      <w:start w:val="1"/>
      <w:numFmt w:val="decimalEnclosedCircle"/>
      <w:lvlText w:val="%3"/>
      <w:lvlJc w:val="left"/>
      <w:pPr>
        <w:ind w:left="2265" w:hanging="420"/>
      </w:pPr>
      <w:rPr>
        <w:rFonts w:cs="Times New Roman"/>
      </w:rPr>
    </w:lvl>
    <w:lvl w:ilvl="3" w:tplc="0409000F" w:tentative="1">
      <w:start w:val="1"/>
      <w:numFmt w:val="decimal"/>
      <w:lvlText w:val="%4."/>
      <w:lvlJc w:val="left"/>
      <w:pPr>
        <w:ind w:left="2685" w:hanging="420"/>
      </w:pPr>
      <w:rPr>
        <w:rFonts w:cs="Times New Roman"/>
      </w:rPr>
    </w:lvl>
    <w:lvl w:ilvl="4" w:tplc="04090017" w:tentative="1">
      <w:start w:val="1"/>
      <w:numFmt w:val="aiueoFullWidth"/>
      <w:lvlText w:val="(%5)"/>
      <w:lvlJc w:val="left"/>
      <w:pPr>
        <w:ind w:left="3105" w:hanging="420"/>
      </w:pPr>
      <w:rPr>
        <w:rFonts w:cs="Times New Roman"/>
      </w:rPr>
    </w:lvl>
    <w:lvl w:ilvl="5" w:tplc="04090011" w:tentative="1">
      <w:start w:val="1"/>
      <w:numFmt w:val="decimalEnclosedCircle"/>
      <w:lvlText w:val="%6"/>
      <w:lvlJc w:val="left"/>
      <w:pPr>
        <w:ind w:left="3525" w:hanging="420"/>
      </w:pPr>
      <w:rPr>
        <w:rFonts w:cs="Times New Roman"/>
      </w:rPr>
    </w:lvl>
    <w:lvl w:ilvl="6" w:tplc="0409000F" w:tentative="1">
      <w:start w:val="1"/>
      <w:numFmt w:val="decimal"/>
      <w:lvlText w:val="%7."/>
      <w:lvlJc w:val="left"/>
      <w:pPr>
        <w:ind w:left="3945" w:hanging="420"/>
      </w:pPr>
      <w:rPr>
        <w:rFonts w:cs="Times New Roman"/>
      </w:rPr>
    </w:lvl>
    <w:lvl w:ilvl="7" w:tplc="04090017" w:tentative="1">
      <w:start w:val="1"/>
      <w:numFmt w:val="aiueoFullWidth"/>
      <w:lvlText w:val="(%8)"/>
      <w:lvlJc w:val="left"/>
      <w:pPr>
        <w:ind w:left="4365" w:hanging="420"/>
      </w:pPr>
      <w:rPr>
        <w:rFonts w:cs="Times New Roman"/>
      </w:rPr>
    </w:lvl>
    <w:lvl w:ilvl="8" w:tplc="04090011" w:tentative="1">
      <w:start w:val="1"/>
      <w:numFmt w:val="decimalEnclosedCircle"/>
      <w:lvlText w:val="%9"/>
      <w:lvlJc w:val="left"/>
      <w:pPr>
        <w:ind w:left="478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1012"/>
  <w:hyphenationZone w:val="0"/>
  <w:drawingGridHorizontalSpacing w:val="12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C4"/>
    <w:rsid w:val="00004DC8"/>
    <w:rsid w:val="000103E8"/>
    <w:rsid w:val="0002425B"/>
    <w:rsid w:val="00024E9C"/>
    <w:rsid w:val="0003626D"/>
    <w:rsid w:val="000475F8"/>
    <w:rsid w:val="000529B7"/>
    <w:rsid w:val="0006108D"/>
    <w:rsid w:val="00064108"/>
    <w:rsid w:val="00072327"/>
    <w:rsid w:val="00086DA3"/>
    <w:rsid w:val="00092F1E"/>
    <w:rsid w:val="0009785D"/>
    <w:rsid w:val="000B111D"/>
    <w:rsid w:val="000C0548"/>
    <w:rsid w:val="000C47ED"/>
    <w:rsid w:val="000E74E4"/>
    <w:rsid w:val="000F4209"/>
    <w:rsid w:val="000F444F"/>
    <w:rsid w:val="000F7F36"/>
    <w:rsid w:val="00111BFC"/>
    <w:rsid w:val="00116DE8"/>
    <w:rsid w:val="001244B1"/>
    <w:rsid w:val="00130191"/>
    <w:rsid w:val="0013248A"/>
    <w:rsid w:val="0013713C"/>
    <w:rsid w:val="0014115B"/>
    <w:rsid w:val="001627DC"/>
    <w:rsid w:val="001745F8"/>
    <w:rsid w:val="00183D7B"/>
    <w:rsid w:val="00190C86"/>
    <w:rsid w:val="001945E7"/>
    <w:rsid w:val="001A04A0"/>
    <w:rsid w:val="001A6913"/>
    <w:rsid w:val="001B0606"/>
    <w:rsid w:val="001C18B3"/>
    <w:rsid w:val="001C56D5"/>
    <w:rsid w:val="001D751B"/>
    <w:rsid w:val="001F56CE"/>
    <w:rsid w:val="001F5725"/>
    <w:rsid w:val="0021166B"/>
    <w:rsid w:val="00240C6A"/>
    <w:rsid w:val="00246D7E"/>
    <w:rsid w:val="002509F2"/>
    <w:rsid w:val="0025483F"/>
    <w:rsid w:val="00276A0F"/>
    <w:rsid w:val="002829A0"/>
    <w:rsid w:val="002928A9"/>
    <w:rsid w:val="002A4ACE"/>
    <w:rsid w:val="002A7FAF"/>
    <w:rsid w:val="002B416A"/>
    <w:rsid w:val="002E4BE6"/>
    <w:rsid w:val="002F0009"/>
    <w:rsid w:val="002F0D95"/>
    <w:rsid w:val="002F6373"/>
    <w:rsid w:val="00300CD5"/>
    <w:rsid w:val="00310F91"/>
    <w:rsid w:val="00320DD6"/>
    <w:rsid w:val="003233B2"/>
    <w:rsid w:val="003245E9"/>
    <w:rsid w:val="00337F95"/>
    <w:rsid w:val="00345F65"/>
    <w:rsid w:val="003554AC"/>
    <w:rsid w:val="00355C0D"/>
    <w:rsid w:val="003630E8"/>
    <w:rsid w:val="0036778A"/>
    <w:rsid w:val="00373504"/>
    <w:rsid w:val="00376E20"/>
    <w:rsid w:val="00385A1B"/>
    <w:rsid w:val="003926DB"/>
    <w:rsid w:val="00393609"/>
    <w:rsid w:val="0039748D"/>
    <w:rsid w:val="003A2367"/>
    <w:rsid w:val="003A5DFD"/>
    <w:rsid w:val="003C2758"/>
    <w:rsid w:val="003C5ED3"/>
    <w:rsid w:val="003D396D"/>
    <w:rsid w:val="003D53A3"/>
    <w:rsid w:val="003E0307"/>
    <w:rsid w:val="003F5F19"/>
    <w:rsid w:val="0041182D"/>
    <w:rsid w:val="00411D44"/>
    <w:rsid w:val="00415485"/>
    <w:rsid w:val="004167EE"/>
    <w:rsid w:val="00445447"/>
    <w:rsid w:val="00455B40"/>
    <w:rsid w:val="004621E0"/>
    <w:rsid w:val="00475572"/>
    <w:rsid w:val="0048583C"/>
    <w:rsid w:val="00487D85"/>
    <w:rsid w:val="00494612"/>
    <w:rsid w:val="004A4AA0"/>
    <w:rsid w:val="004A6809"/>
    <w:rsid w:val="004C17BA"/>
    <w:rsid w:val="004D5C32"/>
    <w:rsid w:val="004E3A01"/>
    <w:rsid w:val="005019CF"/>
    <w:rsid w:val="00516E19"/>
    <w:rsid w:val="00520364"/>
    <w:rsid w:val="00525F16"/>
    <w:rsid w:val="0054310E"/>
    <w:rsid w:val="005436CF"/>
    <w:rsid w:val="005471C0"/>
    <w:rsid w:val="0055741B"/>
    <w:rsid w:val="005739B0"/>
    <w:rsid w:val="005771D3"/>
    <w:rsid w:val="00580337"/>
    <w:rsid w:val="00590F17"/>
    <w:rsid w:val="005948E5"/>
    <w:rsid w:val="00596C2D"/>
    <w:rsid w:val="005A0C2C"/>
    <w:rsid w:val="005A3582"/>
    <w:rsid w:val="005C3D0D"/>
    <w:rsid w:val="005C67EF"/>
    <w:rsid w:val="005E3631"/>
    <w:rsid w:val="005F2052"/>
    <w:rsid w:val="006076AA"/>
    <w:rsid w:val="00616E52"/>
    <w:rsid w:val="00625628"/>
    <w:rsid w:val="00653EF2"/>
    <w:rsid w:val="00661796"/>
    <w:rsid w:val="006618F9"/>
    <w:rsid w:val="0067154D"/>
    <w:rsid w:val="00681AC1"/>
    <w:rsid w:val="006A1AFC"/>
    <w:rsid w:val="006A20E4"/>
    <w:rsid w:val="006A621E"/>
    <w:rsid w:val="006C12B2"/>
    <w:rsid w:val="00714F87"/>
    <w:rsid w:val="007460C1"/>
    <w:rsid w:val="00767172"/>
    <w:rsid w:val="0077366C"/>
    <w:rsid w:val="00773C57"/>
    <w:rsid w:val="00783FED"/>
    <w:rsid w:val="00791E1F"/>
    <w:rsid w:val="007B002B"/>
    <w:rsid w:val="007B3133"/>
    <w:rsid w:val="007B3F04"/>
    <w:rsid w:val="007C56DD"/>
    <w:rsid w:val="007D03AC"/>
    <w:rsid w:val="007D1978"/>
    <w:rsid w:val="007D2A98"/>
    <w:rsid w:val="007E43A7"/>
    <w:rsid w:val="007F0F6D"/>
    <w:rsid w:val="00806A87"/>
    <w:rsid w:val="00823FFF"/>
    <w:rsid w:val="00824C82"/>
    <w:rsid w:val="00825596"/>
    <w:rsid w:val="0082730D"/>
    <w:rsid w:val="00830CE1"/>
    <w:rsid w:val="0083525A"/>
    <w:rsid w:val="008420F1"/>
    <w:rsid w:val="00843F8D"/>
    <w:rsid w:val="0084629E"/>
    <w:rsid w:val="00847EEF"/>
    <w:rsid w:val="008533C7"/>
    <w:rsid w:val="00856CB9"/>
    <w:rsid w:val="008602C4"/>
    <w:rsid w:val="0086534C"/>
    <w:rsid w:val="00866351"/>
    <w:rsid w:val="008816EF"/>
    <w:rsid w:val="00881982"/>
    <w:rsid w:val="008901D5"/>
    <w:rsid w:val="0089315F"/>
    <w:rsid w:val="008A1C81"/>
    <w:rsid w:val="008C4583"/>
    <w:rsid w:val="008D2116"/>
    <w:rsid w:val="008D7C9A"/>
    <w:rsid w:val="008E57C8"/>
    <w:rsid w:val="008E7ECB"/>
    <w:rsid w:val="008F3949"/>
    <w:rsid w:val="00920F75"/>
    <w:rsid w:val="0093740B"/>
    <w:rsid w:val="00943ED3"/>
    <w:rsid w:val="00947BF9"/>
    <w:rsid w:val="009771D3"/>
    <w:rsid w:val="00980704"/>
    <w:rsid w:val="00996943"/>
    <w:rsid w:val="009B241D"/>
    <w:rsid w:val="009B78B4"/>
    <w:rsid w:val="009C2B13"/>
    <w:rsid w:val="009D184F"/>
    <w:rsid w:val="009F1E35"/>
    <w:rsid w:val="00A04BB3"/>
    <w:rsid w:val="00A1247A"/>
    <w:rsid w:val="00A14BB2"/>
    <w:rsid w:val="00A15855"/>
    <w:rsid w:val="00A27AFF"/>
    <w:rsid w:val="00A41139"/>
    <w:rsid w:val="00A53B6E"/>
    <w:rsid w:val="00A630BC"/>
    <w:rsid w:val="00A657B7"/>
    <w:rsid w:val="00A72FE0"/>
    <w:rsid w:val="00A76688"/>
    <w:rsid w:val="00A820C2"/>
    <w:rsid w:val="00A86F55"/>
    <w:rsid w:val="00A87ACB"/>
    <w:rsid w:val="00A92153"/>
    <w:rsid w:val="00A92B6F"/>
    <w:rsid w:val="00A94DEB"/>
    <w:rsid w:val="00AA4948"/>
    <w:rsid w:val="00AA5E78"/>
    <w:rsid w:val="00AA5FED"/>
    <w:rsid w:val="00AB4470"/>
    <w:rsid w:val="00AC3155"/>
    <w:rsid w:val="00AC52D0"/>
    <w:rsid w:val="00AF05AD"/>
    <w:rsid w:val="00B03285"/>
    <w:rsid w:val="00B0531B"/>
    <w:rsid w:val="00B05463"/>
    <w:rsid w:val="00B07333"/>
    <w:rsid w:val="00B07936"/>
    <w:rsid w:val="00B10168"/>
    <w:rsid w:val="00B1331B"/>
    <w:rsid w:val="00B1438E"/>
    <w:rsid w:val="00B15AC9"/>
    <w:rsid w:val="00B220FF"/>
    <w:rsid w:val="00B23A8A"/>
    <w:rsid w:val="00B35261"/>
    <w:rsid w:val="00B40785"/>
    <w:rsid w:val="00B44F44"/>
    <w:rsid w:val="00B53E70"/>
    <w:rsid w:val="00B54490"/>
    <w:rsid w:val="00B71C0E"/>
    <w:rsid w:val="00B74B74"/>
    <w:rsid w:val="00B77D6D"/>
    <w:rsid w:val="00B839FB"/>
    <w:rsid w:val="00B87705"/>
    <w:rsid w:val="00B93DBE"/>
    <w:rsid w:val="00BA0181"/>
    <w:rsid w:val="00BA6D17"/>
    <w:rsid w:val="00BB7C4A"/>
    <w:rsid w:val="00BC120C"/>
    <w:rsid w:val="00BC33E9"/>
    <w:rsid w:val="00BE517A"/>
    <w:rsid w:val="00BF0E67"/>
    <w:rsid w:val="00BF6792"/>
    <w:rsid w:val="00C2487F"/>
    <w:rsid w:val="00C27A43"/>
    <w:rsid w:val="00C3109E"/>
    <w:rsid w:val="00C34E49"/>
    <w:rsid w:val="00C412DF"/>
    <w:rsid w:val="00C441AD"/>
    <w:rsid w:val="00C4642F"/>
    <w:rsid w:val="00C538D2"/>
    <w:rsid w:val="00C6220A"/>
    <w:rsid w:val="00C6393D"/>
    <w:rsid w:val="00C83C97"/>
    <w:rsid w:val="00C85302"/>
    <w:rsid w:val="00CA3157"/>
    <w:rsid w:val="00CB006D"/>
    <w:rsid w:val="00CC02A0"/>
    <w:rsid w:val="00CC0E13"/>
    <w:rsid w:val="00CF686A"/>
    <w:rsid w:val="00D00921"/>
    <w:rsid w:val="00D119C4"/>
    <w:rsid w:val="00D16DC9"/>
    <w:rsid w:val="00D247E5"/>
    <w:rsid w:val="00D24B8D"/>
    <w:rsid w:val="00D324E6"/>
    <w:rsid w:val="00D47CC2"/>
    <w:rsid w:val="00D53A69"/>
    <w:rsid w:val="00D63819"/>
    <w:rsid w:val="00D71827"/>
    <w:rsid w:val="00D72000"/>
    <w:rsid w:val="00D80D86"/>
    <w:rsid w:val="00D95A15"/>
    <w:rsid w:val="00D9702C"/>
    <w:rsid w:val="00DD3B2B"/>
    <w:rsid w:val="00E00C3C"/>
    <w:rsid w:val="00E055D3"/>
    <w:rsid w:val="00E14B5F"/>
    <w:rsid w:val="00E52683"/>
    <w:rsid w:val="00E5454D"/>
    <w:rsid w:val="00E5557A"/>
    <w:rsid w:val="00E60BED"/>
    <w:rsid w:val="00E90493"/>
    <w:rsid w:val="00EC7323"/>
    <w:rsid w:val="00ED1A48"/>
    <w:rsid w:val="00EF151E"/>
    <w:rsid w:val="00EF284F"/>
    <w:rsid w:val="00EF779C"/>
    <w:rsid w:val="00F068A5"/>
    <w:rsid w:val="00F1000C"/>
    <w:rsid w:val="00F16A53"/>
    <w:rsid w:val="00F17B5C"/>
    <w:rsid w:val="00F22E1F"/>
    <w:rsid w:val="00F403CA"/>
    <w:rsid w:val="00F56C85"/>
    <w:rsid w:val="00F60D10"/>
    <w:rsid w:val="00F63118"/>
    <w:rsid w:val="00F6451A"/>
    <w:rsid w:val="00F65BAC"/>
    <w:rsid w:val="00F74AAE"/>
    <w:rsid w:val="00F8648B"/>
    <w:rsid w:val="00F9499D"/>
    <w:rsid w:val="00F9585E"/>
    <w:rsid w:val="00FA0C8A"/>
    <w:rsid w:val="00FA7E87"/>
    <w:rsid w:val="00FC2FE0"/>
    <w:rsid w:val="00FC3187"/>
    <w:rsid w:val="00FD1AC1"/>
    <w:rsid w:val="00FF0147"/>
    <w:rsid w:val="00FF057A"/>
    <w:rsid w:val="00FF260F"/>
    <w:rsid w:val="00FF462C"/>
    <w:rsid w:val="00FF5D17"/>
    <w:rsid w:val="00FF7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v:textbox inset="5.85pt,.7pt,5.85pt,.7pt"/>
    </o:shapedefaults>
    <o:shapelayout v:ext="edit">
      <o:idmap v:ext="edit" data="1"/>
    </o:shapelayout>
  </w:shapeDefaults>
  <w:decimalSymbol w:val="."/>
  <w:listSeparator w:val=","/>
  <w14:docId w14:val="3E2D32DA"/>
  <w14:defaultImageDpi w14:val="0"/>
  <w15:docId w15:val="{8F2EB25A-AE2A-4EC8-B18D-687F4DF0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A53B6E"/>
    <w:pPr>
      <w:tabs>
        <w:tab w:val="center" w:pos="4252"/>
        <w:tab w:val="right" w:pos="8504"/>
      </w:tabs>
      <w:snapToGrid w:val="0"/>
    </w:pPr>
  </w:style>
  <w:style w:type="character" w:customStyle="1" w:styleId="a6">
    <w:name w:val="ヘッダー (文字)"/>
    <w:basedOn w:val="a0"/>
    <w:link w:val="a5"/>
    <w:uiPriority w:val="99"/>
    <w:locked/>
    <w:rsid w:val="00A53B6E"/>
    <w:rPr>
      <w:rFonts w:cs="ＭＳ 明朝"/>
      <w:color w:val="000000"/>
      <w:kern w:val="0"/>
    </w:rPr>
  </w:style>
  <w:style w:type="paragraph" w:styleId="a7">
    <w:name w:val="footer"/>
    <w:basedOn w:val="a"/>
    <w:link w:val="a8"/>
    <w:uiPriority w:val="99"/>
    <w:unhideWhenUsed/>
    <w:rsid w:val="00A53B6E"/>
    <w:pPr>
      <w:tabs>
        <w:tab w:val="center" w:pos="4252"/>
        <w:tab w:val="right" w:pos="8504"/>
      </w:tabs>
      <w:snapToGrid w:val="0"/>
    </w:pPr>
  </w:style>
  <w:style w:type="character" w:customStyle="1" w:styleId="a8">
    <w:name w:val="フッター (文字)"/>
    <w:basedOn w:val="a0"/>
    <w:link w:val="a7"/>
    <w:uiPriority w:val="99"/>
    <w:locked/>
    <w:rsid w:val="00A53B6E"/>
    <w:rPr>
      <w:rFonts w:cs="ＭＳ 明朝"/>
      <w:color w:val="000000"/>
      <w:kern w:val="0"/>
    </w:rPr>
  </w:style>
  <w:style w:type="character" w:styleId="a9">
    <w:name w:val="Hyperlink"/>
    <w:basedOn w:val="a0"/>
    <w:uiPriority w:val="99"/>
    <w:unhideWhenUsed/>
    <w:rsid w:val="00B93DBE"/>
    <w:rPr>
      <w:rFonts w:cs="Times New Roman"/>
      <w:color w:val="0000FF" w:themeColor="hyperlink"/>
      <w:u w:val="single"/>
    </w:rPr>
  </w:style>
  <w:style w:type="paragraph" w:styleId="aa">
    <w:name w:val="Balloon Text"/>
    <w:basedOn w:val="a"/>
    <w:link w:val="ab"/>
    <w:uiPriority w:val="99"/>
    <w:semiHidden/>
    <w:unhideWhenUsed/>
    <w:rsid w:val="008A1C81"/>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8A1C81"/>
    <w:rPr>
      <w:rFonts w:asciiTheme="majorHAnsi" w:eastAsiaTheme="majorEastAsia" w:hAnsiTheme="majorHAnsi" w:cs="Times New Roman"/>
      <w:color w:val="000000"/>
      <w:kern w:val="0"/>
      <w:sz w:val="18"/>
      <w:szCs w:val="18"/>
    </w:rPr>
  </w:style>
  <w:style w:type="character" w:styleId="ac">
    <w:name w:val="FollowedHyperlink"/>
    <w:basedOn w:val="a0"/>
    <w:uiPriority w:val="99"/>
    <w:rsid w:val="00CB006D"/>
    <w:rPr>
      <w:color w:val="800080" w:themeColor="followedHyperlink"/>
      <w:u w:val="single"/>
    </w:rPr>
  </w:style>
  <w:style w:type="character" w:styleId="ad">
    <w:name w:val="annotation reference"/>
    <w:basedOn w:val="a0"/>
    <w:uiPriority w:val="99"/>
    <w:rsid w:val="00116DE8"/>
    <w:rPr>
      <w:sz w:val="18"/>
      <w:szCs w:val="18"/>
    </w:rPr>
  </w:style>
  <w:style w:type="paragraph" w:styleId="ae">
    <w:name w:val="annotation text"/>
    <w:basedOn w:val="a"/>
    <w:link w:val="af"/>
    <w:uiPriority w:val="99"/>
    <w:rsid w:val="00116DE8"/>
    <w:pPr>
      <w:widowControl w:val="0"/>
      <w:overflowPunct w:val="0"/>
      <w:adjustRightInd w:val="0"/>
      <w:textAlignment w:val="baseline"/>
    </w:pPr>
  </w:style>
  <w:style w:type="character" w:customStyle="1" w:styleId="af">
    <w:name w:val="コメント文字列 (文字)"/>
    <w:basedOn w:val="a0"/>
    <w:link w:val="ae"/>
    <w:uiPriority w:val="99"/>
    <w:rsid w:val="00116DE8"/>
    <w:rPr>
      <w:rFonts w:cs="ＭＳ 明朝"/>
      <w:color w:val="000000"/>
      <w:kern w:val="0"/>
    </w:rPr>
  </w:style>
  <w:style w:type="character" w:styleId="af0">
    <w:name w:val="Unresolved Mention"/>
    <w:basedOn w:val="a0"/>
    <w:uiPriority w:val="99"/>
    <w:semiHidden/>
    <w:unhideWhenUsed/>
    <w:rsid w:val="007E4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52365">
      <w:bodyDiv w:val="1"/>
      <w:marLeft w:val="0"/>
      <w:marRight w:val="0"/>
      <w:marTop w:val="0"/>
      <w:marBottom w:val="0"/>
      <w:divBdr>
        <w:top w:val="none" w:sz="0" w:space="0" w:color="auto"/>
        <w:left w:val="none" w:sz="0" w:space="0" w:color="auto"/>
        <w:bottom w:val="none" w:sz="0" w:space="0" w:color="auto"/>
        <w:right w:val="none" w:sz="0" w:space="0" w:color="auto"/>
      </w:divBdr>
      <w:divsChild>
        <w:div w:id="1138844736">
          <w:marLeft w:val="0"/>
          <w:marRight w:val="0"/>
          <w:marTop w:val="0"/>
          <w:marBottom w:val="0"/>
          <w:divBdr>
            <w:top w:val="none" w:sz="0" w:space="0" w:color="auto"/>
            <w:left w:val="none" w:sz="0" w:space="0" w:color="auto"/>
            <w:bottom w:val="none" w:sz="0" w:space="0" w:color="auto"/>
            <w:right w:val="none" w:sz="0" w:space="0" w:color="auto"/>
          </w:divBdr>
          <w:divsChild>
            <w:div w:id="605620890">
              <w:marLeft w:val="0"/>
              <w:marRight w:val="0"/>
              <w:marTop w:val="0"/>
              <w:marBottom w:val="0"/>
              <w:divBdr>
                <w:top w:val="none" w:sz="0" w:space="0" w:color="auto"/>
                <w:left w:val="none" w:sz="0" w:space="0" w:color="auto"/>
                <w:bottom w:val="none" w:sz="0" w:space="0" w:color="auto"/>
                <w:right w:val="none" w:sz="0" w:space="0" w:color="auto"/>
              </w:divBdr>
              <w:divsChild>
                <w:div w:id="297491577">
                  <w:marLeft w:val="0"/>
                  <w:marRight w:val="0"/>
                  <w:marTop w:val="0"/>
                  <w:marBottom w:val="0"/>
                  <w:divBdr>
                    <w:top w:val="none" w:sz="0" w:space="0" w:color="auto"/>
                    <w:left w:val="none" w:sz="0" w:space="0" w:color="auto"/>
                    <w:bottom w:val="none" w:sz="0" w:space="0" w:color="auto"/>
                    <w:right w:val="none" w:sz="0" w:space="0" w:color="auto"/>
                  </w:divBdr>
                  <w:divsChild>
                    <w:div w:id="722293009">
                      <w:marLeft w:val="13380"/>
                      <w:marRight w:val="0"/>
                      <w:marTop w:val="0"/>
                      <w:marBottom w:val="0"/>
                      <w:divBdr>
                        <w:top w:val="none" w:sz="0" w:space="0" w:color="auto"/>
                        <w:left w:val="none" w:sz="0" w:space="0" w:color="auto"/>
                        <w:bottom w:val="none" w:sz="0" w:space="0" w:color="auto"/>
                        <w:right w:val="none" w:sz="0" w:space="0" w:color="auto"/>
                      </w:divBdr>
                      <w:divsChild>
                        <w:div w:id="1764959029">
                          <w:marLeft w:val="0"/>
                          <w:marRight w:val="0"/>
                          <w:marTop w:val="0"/>
                          <w:marBottom w:val="0"/>
                          <w:divBdr>
                            <w:top w:val="none" w:sz="0" w:space="0" w:color="auto"/>
                            <w:left w:val="none" w:sz="0" w:space="0" w:color="auto"/>
                            <w:bottom w:val="none" w:sz="0" w:space="0" w:color="auto"/>
                            <w:right w:val="none" w:sz="0" w:space="0" w:color="auto"/>
                          </w:divBdr>
                          <w:divsChild>
                            <w:div w:id="519005751">
                              <w:marLeft w:val="0"/>
                              <w:marRight w:val="0"/>
                              <w:marTop w:val="0"/>
                              <w:marBottom w:val="0"/>
                              <w:divBdr>
                                <w:top w:val="none" w:sz="0" w:space="0" w:color="auto"/>
                                <w:left w:val="none" w:sz="0" w:space="0" w:color="auto"/>
                                <w:bottom w:val="none" w:sz="0" w:space="0" w:color="auto"/>
                                <w:right w:val="none" w:sz="0" w:space="0" w:color="auto"/>
                              </w:divBdr>
                              <w:divsChild>
                                <w:div w:id="1510221684">
                                  <w:marLeft w:val="0"/>
                                  <w:marRight w:val="0"/>
                                  <w:marTop w:val="0"/>
                                  <w:marBottom w:val="0"/>
                                  <w:divBdr>
                                    <w:top w:val="none" w:sz="0" w:space="0" w:color="auto"/>
                                    <w:left w:val="none" w:sz="0" w:space="0" w:color="auto"/>
                                    <w:bottom w:val="none" w:sz="0" w:space="0" w:color="auto"/>
                                    <w:right w:val="none" w:sz="0" w:space="0" w:color="auto"/>
                                  </w:divBdr>
                                  <w:divsChild>
                                    <w:div w:id="2096977364">
                                      <w:marLeft w:val="0"/>
                                      <w:marRight w:val="0"/>
                                      <w:marTop w:val="0"/>
                                      <w:marBottom w:val="0"/>
                                      <w:divBdr>
                                        <w:top w:val="none" w:sz="0" w:space="0" w:color="auto"/>
                                        <w:left w:val="none" w:sz="0" w:space="0" w:color="auto"/>
                                        <w:bottom w:val="none" w:sz="0" w:space="0" w:color="auto"/>
                                        <w:right w:val="none" w:sz="0" w:space="0" w:color="auto"/>
                                      </w:divBdr>
                                      <w:divsChild>
                                        <w:div w:id="1021511447">
                                          <w:marLeft w:val="0"/>
                                          <w:marRight w:val="0"/>
                                          <w:marTop w:val="0"/>
                                          <w:marBottom w:val="0"/>
                                          <w:divBdr>
                                            <w:top w:val="none" w:sz="0" w:space="0" w:color="auto"/>
                                            <w:left w:val="none" w:sz="0" w:space="0" w:color="auto"/>
                                            <w:bottom w:val="none" w:sz="0" w:space="0" w:color="auto"/>
                                            <w:right w:val="none" w:sz="0" w:space="0" w:color="auto"/>
                                          </w:divBdr>
                                          <w:divsChild>
                                            <w:div w:id="130834247">
                                              <w:marLeft w:val="0"/>
                                              <w:marRight w:val="0"/>
                                              <w:marTop w:val="0"/>
                                              <w:marBottom w:val="0"/>
                                              <w:divBdr>
                                                <w:top w:val="none" w:sz="0" w:space="0" w:color="auto"/>
                                                <w:left w:val="none" w:sz="0" w:space="0" w:color="auto"/>
                                                <w:bottom w:val="none" w:sz="0" w:space="0" w:color="auto"/>
                                                <w:right w:val="none" w:sz="0" w:space="0" w:color="auto"/>
                                              </w:divBdr>
                                              <w:divsChild>
                                                <w:div w:id="1136950718">
                                                  <w:marLeft w:val="0"/>
                                                  <w:marRight w:val="0"/>
                                                  <w:marTop w:val="0"/>
                                                  <w:marBottom w:val="0"/>
                                                  <w:divBdr>
                                                    <w:top w:val="none" w:sz="0" w:space="0" w:color="auto"/>
                                                    <w:left w:val="none" w:sz="0" w:space="0" w:color="auto"/>
                                                    <w:bottom w:val="none" w:sz="0" w:space="0" w:color="auto"/>
                                                    <w:right w:val="none" w:sz="0" w:space="0" w:color="auto"/>
                                                  </w:divBdr>
                                                  <w:divsChild>
                                                    <w:div w:id="273446578">
                                                      <w:marLeft w:val="0"/>
                                                      <w:marRight w:val="0"/>
                                                      <w:marTop w:val="0"/>
                                                      <w:marBottom w:val="0"/>
                                                      <w:divBdr>
                                                        <w:top w:val="none" w:sz="0" w:space="0" w:color="auto"/>
                                                        <w:left w:val="none" w:sz="0" w:space="0" w:color="auto"/>
                                                        <w:bottom w:val="none" w:sz="0" w:space="0" w:color="auto"/>
                                                        <w:right w:val="none" w:sz="0" w:space="0" w:color="auto"/>
                                                      </w:divBdr>
                                                      <w:divsChild>
                                                        <w:div w:id="192514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8836584">
      <w:bodyDiv w:val="1"/>
      <w:marLeft w:val="0"/>
      <w:marRight w:val="0"/>
      <w:marTop w:val="0"/>
      <w:marBottom w:val="0"/>
      <w:divBdr>
        <w:top w:val="none" w:sz="0" w:space="0" w:color="auto"/>
        <w:left w:val="none" w:sz="0" w:space="0" w:color="auto"/>
        <w:bottom w:val="none" w:sz="0" w:space="0" w:color="auto"/>
        <w:right w:val="none" w:sz="0" w:space="0" w:color="auto"/>
      </w:divBdr>
    </w:div>
    <w:div w:id="1065907786">
      <w:marLeft w:val="0"/>
      <w:marRight w:val="0"/>
      <w:marTop w:val="0"/>
      <w:marBottom w:val="0"/>
      <w:divBdr>
        <w:top w:val="none" w:sz="0" w:space="0" w:color="auto"/>
        <w:left w:val="none" w:sz="0" w:space="0" w:color="auto"/>
        <w:bottom w:val="none" w:sz="0" w:space="0" w:color="auto"/>
        <w:right w:val="none" w:sz="0" w:space="0" w:color="auto"/>
      </w:divBdr>
    </w:div>
    <w:div w:id="1075542638">
      <w:bodyDiv w:val="1"/>
      <w:marLeft w:val="0"/>
      <w:marRight w:val="0"/>
      <w:marTop w:val="0"/>
      <w:marBottom w:val="0"/>
      <w:divBdr>
        <w:top w:val="none" w:sz="0" w:space="0" w:color="auto"/>
        <w:left w:val="none" w:sz="0" w:space="0" w:color="auto"/>
        <w:bottom w:val="none" w:sz="0" w:space="0" w:color="auto"/>
        <w:right w:val="none" w:sz="0" w:space="0" w:color="auto"/>
      </w:divBdr>
    </w:div>
    <w:div w:id="1811245865">
      <w:bodyDiv w:val="1"/>
      <w:marLeft w:val="0"/>
      <w:marRight w:val="0"/>
      <w:marTop w:val="0"/>
      <w:marBottom w:val="0"/>
      <w:divBdr>
        <w:top w:val="none" w:sz="0" w:space="0" w:color="auto"/>
        <w:left w:val="none" w:sz="0" w:space="0" w:color="auto"/>
        <w:bottom w:val="none" w:sz="0" w:space="0" w:color="auto"/>
        <w:right w:val="none" w:sz="0" w:space="0" w:color="auto"/>
      </w:divBdr>
      <w:divsChild>
        <w:div w:id="857743189">
          <w:marLeft w:val="0"/>
          <w:marRight w:val="0"/>
          <w:marTop w:val="0"/>
          <w:marBottom w:val="0"/>
          <w:divBdr>
            <w:top w:val="none" w:sz="0" w:space="0" w:color="auto"/>
            <w:left w:val="none" w:sz="0" w:space="0" w:color="auto"/>
            <w:bottom w:val="none" w:sz="0" w:space="0" w:color="auto"/>
            <w:right w:val="none" w:sz="0" w:space="0" w:color="auto"/>
          </w:divBdr>
        </w:div>
        <w:div w:id="176387732">
          <w:marLeft w:val="0"/>
          <w:marRight w:val="0"/>
          <w:marTop w:val="0"/>
          <w:marBottom w:val="0"/>
          <w:divBdr>
            <w:top w:val="none" w:sz="0" w:space="0" w:color="auto"/>
            <w:left w:val="none" w:sz="0" w:space="0" w:color="auto"/>
            <w:bottom w:val="none" w:sz="0" w:space="0" w:color="auto"/>
            <w:right w:val="none" w:sz="0" w:space="0" w:color="auto"/>
          </w:divBdr>
        </w:div>
        <w:div w:id="743996010">
          <w:marLeft w:val="0"/>
          <w:marRight w:val="0"/>
          <w:marTop w:val="0"/>
          <w:marBottom w:val="0"/>
          <w:divBdr>
            <w:top w:val="none" w:sz="0" w:space="0" w:color="auto"/>
            <w:left w:val="none" w:sz="0" w:space="0" w:color="auto"/>
            <w:bottom w:val="none" w:sz="0" w:space="0" w:color="auto"/>
            <w:right w:val="none" w:sz="0" w:space="0" w:color="auto"/>
          </w:divBdr>
        </w:div>
        <w:div w:id="1345980598">
          <w:marLeft w:val="0"/>
          <w:marRight w:val="0"/>
          <w:marTop w:val="0"/>
          <w:marBottom w:val="0"/>
          <w:divBdr>
            <w:top w:val="none" w:sz="0" w:space="0" w:color="auto"/>
            <w:left w:val="none" w:sz="0" w:space="0" w:color="auto"/>
            <w:bottom w:val="none" w:sz="0" w:space="0" w:color="auto"/>
            <w:right w:val="none" w:sz="0" w:space="0" w:color="auto"/>
          </w:divBdr>
        </w:div>
        <w:div w:id="961810519">
          <w:marLeft w:val="0"/>
          <w:marRight w:val="0"/>
          <w:marTop w:val="0"/>
          <w:marBottom w:val="0"/>
          <w:divBdr>
            <w:top w:val="none" w:sz="0" w:space="0" w:color="auto"/>
            <w:left w:val="none" w:sz="0" w:space="0" w:color="auto"/>
            <w:bottom w:val="none" w:sz="0" w:space="0" w:color="auto"/>
            <w:right w:val="none" w:sz="0" w:space="0" w:color="auto"/>
          </w:divBdr>
        </w:div>
        <w:div w:id="1487043002">
          <w:marLeft w:val="0"/>
          <w:marRight w:val="0"/>
          <w:marTop w:val="0"/>
          <w:marBottom w:val="0"/>
          <w:divBdr>
            <w:top w:val="none" w:sz="0" w:space="0" w:color="auto"/>
            <w:left w:val="none" w:sz="0" w:space="0" w:color="auto"/>
            <w:bottom w:val="none" w:sz="0" w:space="0" w:color="auto"/>
            <w:right w:val="none" w:sz="0" w:space="0" w:color="auto"/>
          </w:divBdr>
        </w:div>
        <w:div w:id="269900848">
          <w:marLeft w:val="0"/>
          <w:marRight w:val="0"/>
          <w:marTop w:val="0"/>
          <w:marBottom w:val="0"/>
          <w:divBdr>
            <w:top w:val="none" w:sz="0" w:space="0" w:color="auto"/>
            <w:left w:val="none" w:sz="0" w:space="0" w:color="auto"/>
            <w:bottom w:val="none" w:sz="0" w:space="0" w:color="auto"/>
            <w:right w:val="none" w:sz="0" w:space="0" w:color="auto"/>
          </w:divBdr>
        </w:div>
        <w:div w:id="1153788547">
          <w:marLeft w:val="0"/>
          <w:marRight w:val="0"/>
          <w:marTop w:val="0"/>
          <w:marBottom w:val="0"/>
          <w:divBdr>
            <w:top w:val="none" w:sz="0" w:space="0" w:color="auto"/>
            <w:left w:val="none" w:sz="0" w:space="0" w:color="auto"/>
            <w:bottom w:val="none" w:sz="0" w:space="0" w:color="auto"/>
            <w:right w:val="none" w:sz="0" w:space="0" w:color="auto"/>
          </w:divBdr>
        </w:div>
        <w:div w:id="1516530767">
          <w:marLeft w:val="0"/>
          <w:marRight w:val="0"/>
          <w:marTop w:val="0"/>
          <w:marBottom w:val="0"/>
          <w:divBdr>
            <w:top w:val="none" w:sz="0" w:space="0" w:color="auto"/>
            <w:left w:val="none" w:sz="0" w:space="0" w:color="auto"/>
            <w:bottom w:val="none" w:sz="0" w:space="0" w:color="auto"/>
            <w:right w:val="none" w:sz="0" w:space="0" w:color="auto"/>
          </w:divBdr>
        </w:div>
        <w:div w:id="73257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453B-AEED-46AD-960C-179E59F0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2459</Words>
  <Characters>634</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FMV-6866CL7</dc:creator>
  <cp:keywords/>
  <dc:description/>
  <cp:lastModifiedBy>和田　康幸(Yasuyuki Wada)</cp:lastModifiedBy>
  <cp:revision>23</cp:revision>
  <cp:lastPrinted>2019-07-17T07:19:00Z</cp:lastPrinted>
  <dcterms:created xsi:type="dcterms:W3CDTF">2021-09-21T00:38:00Z</dcterms:created>
  <dcterms:modified xsi:type="dcterms:W3CDTF">2023-07-10T08:35:00Z</dcterms:modified>
</cp:coreProperties>
</file>